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ind w:left="0" w:leftChars="0" w:firstLine="0" w:firstLineChars="0"/>
        <w:jc w:val="center"/>
        <w:rPr>
          <w:rFonts w:hint="eastAsia" w:ascii="方正小标宋简体" w:eastAsia="方正小标宋简体"/>
          <w:sz w:val="44"/>
          <w:szCs w:val="44"/>
          <w:lang w:eastAsia="zh-CN"/>
        </w:rPr>
      </w:pPr>
    </w:p>
    <w:p>
      <w:pPr>
        <w:spacing w:line="580" w:lineRule="exact"/>
        <w:ind w:left="0" w:leftChars="0" w:firstLine="0" w:firstLineChars="0"/>
        <w:jc w:val="center"/>
        <w:rPr>
          <w:rFonts w:hint="eastAsia" w:ascii="方正小标宋简体" w:eastAsia="方正小标宋简体"/>
          <w:sz w:val="44"/>
          <w:szCs w:val="44"/>
          <w:lang w:eastAsia="zh-CN"/>
        </w:rPr>
      </w:pPr>
    </w:p>
    <w:p>
      <w:pPr>
        <w:rPr>
          <w:rFonts w:hint="eastAsia" w:ascii="仿宋_GB2312" w:eastAsia="仿宋_GB2312"/>
          <w:sz w:val="32"/>
          <w:szCs w:val="32"/>
        </w:rPr>
      </w:pPr>
      <w:bookmarkStart w:id="0" w:name="_GoBack"/>
      <w:bookmarkEnd w:id="0"/>
    </w:p>
    <w:p>
      <w:pPr>
        <w:rPr>
          <w:rFonts w:hint="eastAsia" w:ascii="仿宋_GB2312" w:eastAsia="仿宋_GB2312"/>
          <w:sz w:val="32"/>
          <w:szCs w:val="32"/>
          <w:lang w:eastAsia="zh-CN"/>
        </w:rPr>
      </w:pPr>
      <w:r>
        <w:rPr>
          <w:rFonts w:hint="eastAsia" w:ascii="仿宋_GB2312" w:eastAsia="仿宋_GB2312"/>
          <w:sz w:val="32"/>
          <w:szCs w:val="32"/>
          <w:lang w:eastAsia="zh-CN"/>
        </w:rPr>
        <w:t>附件：</w:t>
      </w:r>
    </w:p>
    <w:p>
      <w:pPr>
        <w:spacing w:line="680" w:lineRule="exact"/>
        <w:jc w:val="center"/>
        <w:rPr>
          <w:rFonts w:hint="eastAsia" w:ascii="方正小标宋简体" w:eastAsia="方正小标宋简体"/>
          <w:sz w:val="44"/>
          <w:szCs w:val="44"/>
        </w:rPr>
      </w:pPr>
      <w:r>
        <w:rPr>
          <w:rFonts w:hint="eastAsia" w:ascii="方正小标宋简体" w:eastAsia="方正小标宋简体"/>
          <w:sz w:val="44"/>
          <w:szCs w:val="44"/>
        </w:rPr>
        <w:t>云南省社会科学普及示范基地管理办法</w:t>
      </w:r>
    </w:p>
    <w:p>
      <w:pPr>
        <w:spacing w:line="580" w:lineRule="exact"/>
        <w:jc w:val="center"/>
        <w:rPr>
          <w:rFonts w:hint="eastAsia"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val="en-US" w:eastAsia="zh-CN"/>
        </w:rPr>
        <w:t xml:space="preserve"> 试 行 </w:t>
      </w:r>
      <w:r>
        <w:rPr>
          <w:rFonts w:hint="eastAsia" w:ascii="仿宋_GB2312" w:eastAsia="仿宋_GB2312"/>
          <w:sz w:val="32"/>
          <w:szCs w:val="32"/>
        </w:rPr>
        <w:t>)</w:t>
      </w:r>
    </w:p>
    <w:p>
      <w:pPr>
        <w:spacing w:line="580" w:lineRule="exact"/>
        <w:ind w:firstLine="640" w:firstLineChars="200"/>
        <w:rPr>
          <w:rFonts w:hint="eastAsia" w:ascii="仿宋_GB2312" w:eastAsia="仿宋_GB2312"/>
          <w:sz w:val="32"/>
          <w:szCs w:val="32"/>
        </w:rPr>
      </w:pPr>
    </w:p>
    <w:p>
      <w:pPr>
        <w:spacing w:line="580" w:lineRule="exact"/>
        <w:ind w:firstLine="3200" w:firstLineChars="1000"/>
        <w:rPr>
          <w:rFonts w:hint="eastAsia" w:ascii="黑体" w:hAnsi="黑体" w:eastAsia="黑体"/>
          <w:sz w:val="32"/>
          <w:szCs w:val="32"/>
        </w:rPr>
      </w:pPr>
      <w:r>
        <w:rPr>
          <w:rFonts w:hint="eastAsia" w:ascii="黑体" w:hAnsi="黑体" w:eastAsia="黑体"/>
          <w:sz w:val="32"/>
          <w:szCs w:val="32"/>
        </w:rPr>
        <w:t>第一章 总则</w:t>
      </w:r>
    </w:p>
    <w:p>
      <w:pPr>
        <w:spacing w:line="580" w:lineRule="exact"/>
        <w:ind w:firstLine="640" w:firstLineChars="200"/>
        <w:rPr>
          <w:rFonts w:hint="eastAsia" w:ascii="华文仿宋" w:hAnsi="华文仿宋" w:eastAsia="华文仿宋" w:cs="华文仿宋"/>
          <w:sz w:val="32"/>
          <w:szCs w:val="32"/>
        </w:rPr>
      </w:pPr>
    </w:p>
    <w:p>
      <w:pPr>
        <w:spacing w:line="580" w:lineRule="exact"/>
        <w:ind w:firstLine="640" w:firstLineChars="200"/>
        <w:rPr>
          <w:rFonts w:hint="eastAsia" w:ascii="华文仿宋" w:hAnsi="华文仿宋" w:eastAsia="华文仿宋" w:cs="华文仿宋"/>
          <w:sz w:val="32"/>
          <w:szCs w:val="32"/>
        </w:rPr>
      </w:pPr>
      <w:r>
        <w:rPr>
          <w:rFonts w:hint="eastAsia" w:ascii="黑体" w:hAnsi="黑体" w:eastAsia="黑体" w:cs="黑体"/>
          <w:sz w:val="32"/>
          <w:szCs w:val="32"/>
        </w:rPr>
        <w:t>第一条</w:t>
      </w:r>
      <w:r>
        <w:rPr>
          <w:rFonts w:hint="eastAsia" w:ascii="华文仿宋" w:hAnsi="华文仿宋" w:eastAsia="华文仿宋" w:cs="华文仿宋"/>
          <w:sz w:val="32"/>
          <w:szCs w:val="32"/>
        </w:rPr>
        <w:t xml:space="preserve">  为调动全社会力量参与社会科学普及的积极性，加强全省社科普及阵地建设，根据《中华人民共和国科学技术普及法》和《云南省社会科学普及条例》及有关规定，结合社科普及工作实际，制定本办法。</w:t>
      </w:r>
    </w:p>
    <w:p>
      <w:pPr>
        <w:spacing w:line="580" w:lineRule="exact"/>
        <w:ind w:firstLine="640" w:firstLineChars="200"/>
        <w:rPr>
          <w:rFonts w:hint="eastAsia" w:ascii="华文仿宋" w:hAnsi="华文仿宋" w:eastAsia="华文仿宋" w:cs="华文仿宋"/>
          <w:sz w:val="32"/>
          <w:szCs w:val="32"/>
        </w:rPr>
      </w:pPr>
      <w:r>
        <w:rPr>
          <w:rFonts w:hint="eastAsia" w:ascii="黑体" w:hAnsi="黑体" w:eastAsia="黑体" w:cs="黑体"/>
          <w:sz w:val="32"/>
          <w:szCs w:val="32"/>
        </w:rPr>
        <w:t>第二条</w:t>
      </w:r>
      <w:r>
        <w:rPr>
          <w:rFonts w:hint="eastAsia" w:ascii="华文仿宋" w:hAnsi="华文仿宋" w:eastAsia="华文仿宋" w:cs="华文仿宋"/>
          <w:sz w:val="32"/>
          <w:szCs w:val="32"/>
        </w:rPr>
        <w:t xml:space="preserve">  云南省社会科学普及示范基地（以下简称“</w:t>
      </w:r>
      <w:r>
        <w:rPr>
          <w:rFonts w:hint="eastAsia" w:ascii="华文仿宋" w:hAnsi="华文仿宋" w:eastAsia="华文仿宋" w:cs="华文仿宋"/>
          <w:sz w:val="32"/>
          <w:szCs w:val="32"/>
          <w:lang w:eastAsia="zh-CN"/>
        </w:rPr>
        <w:t>社科普及基地</w:t>
      </w:r>
      <w:r>
        <w:rPr>
          <w:rFonts w:hint="eastAsia" w:ascii="华文仿宋" w:hAnsi="华文仿宋" w:eastAsia="华文仿宋" w:cs="华文仿宋"/>
          <w:sz w:val="32"/>
          <w:szCs w:val="32"/>
        </w:rPr>
        <w:t>”），主要是从事社科普及与传播、社科普及工作研究、社科普及读物创作和社科咨询服务等工作的机构或组织；是开展社会性、群众性、经常性社科普及活动的重要载体；对全省社科普及工作具有示范、带动和辐射作用。</w:t>
      </w:r>
    </w:p>
    <w:p>
      <w:pPr>
        <w:spacing w:line="580" w:lineRule="exact"/>
        <w:ind w:firstLine="640" w:firstLineChars="200"/>
        <w:rPr>
          <w:rFonts w:hint="eastAsia" w:ascii="华文仿宋" w:hAnsi="华文仿宋" w:eastAsia="华文仿宋" w:cs="华文仿宋"/>
          <w:sz w:val="32"/>
          <w:szCs w:val="32"/>
        </w:rPr>
      </w:pPr>
      <w:r>
        <w:rPr>
          <w:rFonts w:hint="eastAsia" w:ascii="黑体" w:hAnsi="黑体" w:eastAsia="黑体" w:cs="黑体"/>
          <w:sz w:val="32"/>
          <w:szCs w:val="32"/>
        </w:rPr>
        <w:t>第三条</w:t>
      </w:r>
      <w:r>
        <w:rPr>
          <w:rFonts w:hint="eastAsia" w:ascii="华文仿宋" w:hAnsi="华文仿宋" w:eastAsia="华文仿宋" w:cs="华文仿宋"/>
          <w:sz w:val="32"/>
          <w:szCs w:val="32"/>
        </w:rPr>
        <w:t xml:space="preserve">  </w:t>
      </w:r>
      <w:r>
        <w:rPr>
          <w:rFonts w:hint="eastAsia" w:ascii="华文仿宋" w:hAnsi="华文仿宋" w:eastAsia="华文仿宋" w:cs="华文仿宋"/>
          <w:sz w:val="32"/>
          <w:szCs w:val="32"/>
          <w:lang w:eastAsia="zh-CN"/>
        </w:rPr>
        <w:t>社科普及基地</w:t>
      </w:r>
      <w:r>
        <w:rPr>
          <w:rFonts w:hint="eastAsia" w:ascii="华文仿宋" w:hAnsi="华文仿宋" w:eastAsia="华文仿宋" w:cs="华文仿宋"/>
          <w:sz w:val="32"/>
          <w:szCs w:val="32"/>
        </w:rPr>
        <w:t>应坚持正确的政治方向，落实意识形态工作责任制，</w:t>
      </w:r>
      <w:r>
        <w:rPr>
          <w:rFonts w:hint="eastAsia" w:ascii="华文仿宋" w:hAnsi="华文仿宋" w:eastAsia="华文仿宋" w:cs="华文仿宋"/>
          <w:sz w:val="32"/>
          <w:szCs w:val="32"/>
          <w:lang w:val="en-US" w:eastAsia="zh-CN"/>
        </w:rPr>
        <w:t>培育和</w:t>
      </w:r>
      <w:r>
        <w:rPr>
          <w:rFonts w:hint="eastAsia" w:ascii="华文仿宋" w:hAnsi="华文仿宋" w:eastAsia="华文仿宋" w:cs="华文仿宋"/>
          <w:sz w:val="32"/>
          <w:szCs w:val="32"/>
        </w:rPr>
        <w:t>践行社会主义核心价值观，普及科学知识、倡导科学方法、传播科学思想、弘扬科学精神</w:t>
      </w:r>
      <w:r>
        <w:rPr>
          <w:rFonts w:hint="eastAsia" w:ascii="华文仿宋" w:hAnsi="华文仿宋" w:eastAsia="华文仿宋" w:cs="华文仿宋"/>
          <w:sz w:val="32"/>
          <w:szCs w:val="32"/>
          <w:lang w:eastAsia="zh-CN"/>
        </w:rPr>
        <w:t>，坚持“三贴近”原则，创新载体，培育品牌，长效运作，服务公众，努力满足人民群众日益增长的精神文化需要，提高人们的思想道德素质和人文社科素质，促进人的全面进步和社会的全面进步</w:t>
      </w:r>
      <w:r>
        <w:rPr>
          <w:rFonts w:hint="eastAsia" w:ascii="华文仿宋" w:hAnsi="华文仿宋" w:eastAsia="华文仿宋" w:cs="华文仿宋"/>
          <w:sz w:val="32"/>
          <w:szCs w:val="32"/>
        </w:rPr>
        <w:t>。</w:t>
      </w:r>
    </w:p>
    <w:p>
      <w:pPr>
        <w:spacing w:line="580" w:lineRule="exact"/>
        <w:ind w:firstLine="640" w:firstLineChars="200"/>
        <w:rPr>
          <w:rFonts w:hint="eastAsia" w:ascii="华文仿宋" w:hAnsi="华文仿宋" w:eastAsia="华文仿宋" w:cs="华文仿宋"/>
          <w:sz w:val="32"/>
          <w:szCs w:val="32"/>
          <w:lang w:eastAsia="zh-CN"/>
        </w:rPr>
      </w:pPr>
      <w:r>
        <w:rPr>
          <w:rFonts w:hint="eastAsia" w:ascii="黑体" w:hAnsi="黑体" w:eastAsia="黑体" w:cs="黑体"/>
          <w:sz w:val="32"/>
          <w:szCs w:val="32"/>
        </w:rPr>
        <w:t>第四条</w:t>
      </w:r>
      <w:r>
        <w:rPr>
          <w:rFonts w:hint="eastAsia" w:ascii="华文仿宋" w:hAnsi="华文仿宋" w:eastAsia="华文仿宋" w:cs="华文仿宋"/>
          <w:sz w:val="32"/>
          <w:szCs w:val="32"/>
        </w:rPr>
        <w:t xml:space="preserve"> </w:t>
      </w:r>
      <w:r>
        <w:rPr>
          <w:rFonts w:hint="eastAsia" w:ascii="华文仿宋" w:hAnsi="华文仿宋" w:eastAsia="华文仿宋" w:cs="华文仿宋"/>
          <w:sz w:val="32"/>
          <w:szCs w:val="32"/>
          <w:lang w:val="en-US" w:eastAsia="zh-CN"/>
        </w:rPr>
        <w:t xml:space="preserve"> </w:t>
      </w:r>
      <w:r>
        <w:rPr>
          <w:rFonts w:hint="eastAsia" w:ascii="华文仿宋" w:hAnsi="华文仿宋" w:eastAsia="华文仿宋" w:cs="华文仿宋"/>
          <w:sz w:val="32"/>
          <w:szCs w:val="32"/>
          <w:lang w:eastAsia="zh-CN"/>
        </w:rPr>
        <w:t>省社科联负责社科普及基地的命名和管理工作，成立省社科普及工作委员会办公室在科普部，负责申报评审、建设管理等具体工作。</w:t>
      </w:r>
    </w:p>
    <w:p>
      <w:pPr>
        <w:spacing w:line="580" w:lineRule="exact"/>
        <w:ind w:firstLine="640" w:firstLineChars="200"/>
        <w:rPr>
          <w:rFonts w:hint="eastAsia" w:ascii="华文仿宋" w:hAnsi="华文仿宋" w:eastAsia="华文仿宋" w:cs="华文仿宋"/>
          <w:sz w:val="32"/>
          <w:szCs w:val="32"/>
        </w:rPr>
      </w:pPr>
      <w:r>
        <w:rPr>
          <w:rFonts w:hint="eastAsia" w:ascii="黑体" w:hAnsi="黑体" w:eastAsia="黑体" w:cs="黑体"/>
          <w:sz w:val="32"/>
          <w:szCs w:val="32"/>
        </w:rPr>
        <w:t>第五条</w:t>
      </w:r>
      <w:r>
        <w:rPr>
          <w:rFonts w:hint="eastAsia" w:ascii="华文仿宋" w:hAnsi="华文仿宋" w:eastAsia="华文仿宋" w:cs="华文仿宋"/>
          <w:sz w:val="32"/>
          <w:szCs w:val="32"/>
        </w:rPr>
        <w:t xml:space="preserve">  各级社科联是</w:t>
      </w:r>
      <w:r>
        <w:rPr>
          <w:rFonts w:hint="eastAsia" w:ascii="华文仿宋" w:hAnsi="华文仿宋" w:eastAsia="华文仿宋" w:cs="华文仿宋"/>
          <w:sz w:val="32"/>
          <w:szCs w:val="32"/>
          <w:lang w:val="en-US" w:eastAsia="zh-CN"/>
        </w:rPr>
        <w:t>社科普及基地</w:t>
      </w:r>
      <w:r>
        <w:rPr>
          <w:rFonts w:hint="eastAsia" w:ascii="华文仿宋" w:hAnsi="华文仿宋" w:eastAsia="华文仿宋" w:cs="华文仿宋"/>
          <w:sz w:val="32"/>
          <w:szCs w:val="32"/>
        </w:rPr>
        <w:t>的业务指导和管理部门。其中，省社科联职责为：</w:t>
      </w:r>
    </w:p>
    <w:p>
      <w:pPr>
        <w:spacing w:line="580" w:lineRule="exact"/>
        <w:ind w:firstLine="640" w:firstLineChars="200"/>
        <w:rPr>
          <w:rFonts w:hint="eastAsia" w:ascii="华文仿宋" w:hAnsi="华文仿宋" w:eastAsia="华文仿宋" w:cs="华文仿宋"/>
          <w:sz w:val="32"/>
          <w:szCs w:val="32"/>
        </w:rPr>
      </w:pPr>
      <w:r>
        <w:rPr>
          <w:rFonts w:hint="eastAsia" w:ascii="华文仿宋" w:hAnsi="华文仿宋" w:eastAsia="华文仿宋" w:cs="华文仿宋"/>
          <w:sz w:val="32"/>
          <w:szCs w:val="32"/>
        </w:rPr>
        <w:t>（一）</w:t>
      </w:r>
      <w:r>
        <w:rPr>
          <w:rFonts w:hint="eastAsia" w:ascii="华文仿宋" w:hAnsi="华文仿宋" w:eastAsia="华文仿宋" w:cs="华文仿宋"/>
          <w:sz w:val="32"/>
          <w:szCs w:val="32"/>
          <w:lang w:eastAsia="zh-CN"/>
        </w:rPr>
        <w:t>社科普及基地</w:t>
      </w:r>
      <w:r>
        <w:rPr>
          <w:rFonts w:hint="eastAsia" w:ascii="华文仿宋" w:hAnsi="华文仿宋" w:eastAsia="华文仿宋" w:cs="华文仿宋"/>
          <w:sz w:val="32"/>
          <w:szCs w:val="32"/>
        </w:rPr>
        <w:t>的认定、复核和</w:t>
      </w:r>
      <w:r>
        <w:rPr>
          <w:rFonts w:hint="eastAsia" w:ascii="华文仿宋" w:hAnsi="华文仿宋" w:eastAsia="华文仿宋" w:cs="华文仿宋"/>
          <w:sz w:val="32"/>
          <w:szCs w:val="32"/>
          <w:lang w:eastAsia="zh-CN"/>
        </w:rPr>
        <w:t>评估。</w:t>
      </w:r>
    </w:p>
    <w:p>
      <w:pPr>
        <w:spacing w:line="580" w:lineRule="exact"/>
        <w:ind w:firstLine="640" w:firstLineChars="200"/>
        <w:rPr>
          <w:rFonts w:hint="eastAsia" w:ascii="华文仿宋" w:hAnsi="华文仿宋" w:eastAsia="华文仿宋" w:cs="华文仿宋"/>
          <w:sz w:val="32"/>
          <w:szCs w:val="32"/>
        </w:rPr>
      </w:pPr>
      <w:r>
        <w:rPr>
          <w:rFonts w:hint="eastAsia" w:ascii="华文仿宋" w:hAnsi="华文仿宋" w:eastAsia="华文仿宋" w:cs="华文仿宋"/>
          <w:sz w:val="32"/>
          <w:szCs w:val="32"/>
        </w:rPr>
        <w:t>（二）支持和指导</w:t>
      </w:r>
      <w:r>
        <w:rPr>
          <w:rFonts w:hint="eastAsia" w:ascii="华文仿宋" w:hAnsi="华文仿宋" w:eastAsia="华文仿宋" w:cs="华文仿宋"/>
          <w:sz w:val="32"/>
          <w:szCs w:val="32"/>
          <w:lang w:val="en-US" w:eastAsia="zh-CN"/>
        </w:rPr>
        <w:t>社科普及基地</w:t>
      </w:r>
      <w:r>
        <w:rPr>
          <w:rFonts w:hint="eastAsia" w:ascii="华文仿宋" w:hAnsi="华文仿宋" w:eastAsia="华文仿宋" w:cs="华文仿宋"/>
          <w:sz w:val="32"/>
          <w:szCs w:val="32"/>
        </w:rPr>
        <w:t>开展工作，提升社科普及服务能力</w:t>
      </w:r>
      <w:r>
        <w:rPr>
          <w:rFonts w:hint="eastAsia" w:ascii="华文仿宋" w:hAnsi="华文仿宋" w:eastAsia="华文仿宋" w:cs="华文仿宋"/>
          <w:sz w:val="32"/>
          <w:szCs w:val="32"/>
          <w:lang w:eastAsia="zh-CN"/>
        </w:rPr>
        <w:t>。</w:t>
      </w:r>
    </w:p>
    <w:p>
      <w:pPr>
        <w:spacing w:line="580" w:lineRule="exact"/>
        <w:ind w:firstLine="640" w:firstLineChars="200"/>
        <w:rPr>
          <w:rFonts w:hint="eastAsia" w:ascii="华文仿宋" w:hAnsi="华文仿宋" w:eastAsia="华文仿宋" w:cs="华文仿宋"/>
          <w:sz w:val="32"/>
          <w:szCs w:val="32"/>
        </w:rPr>
      </w:pPr>
      <w:r>
        <w:rPr>
          <w:rFonts w:hint="eastAsia" w:ascii="华文仿宋" w:hAnsi="华文仿宋" w:eastAsia="华文仿宋" w:cs="华文仿宋"/>
          <w:sz w:val="32"/>
          <w:szCs w:val="32"/>
        </w:rPr>
        <w:t>州（市）</w:t>
      </w:r>
      <w:r>
        <w:rPr>
          <w:rFonts w:hint="eastAsia" w:ascii="华文仿宋" w:hAnsi="华文仿宋" w:eastAsia="华文仿宋" w:cs="华文仿宋"/>
          <w:sz w:val="32"/>
          <w:szCs w:val="32"/>
          <w:lang w:eastAsia="zh-CN"/>
        </w:rPr>
        <w:t>、</w:t>
      </w:r>
      <w:r>
        <w:rPr>
          <w:rFonts w:hint="eastAsia" w:ascii="华文仿宋" w:hAnsi="华文仿宋" w:eastAsia="华文仿宋" w:cs="华文仿宋"/>
          <w:sz w:val="32"/>
          <w:szCs w:val="32"/>
        </w:rPr>
        <w:t>县</w:t>
      </w:r>
      <w:r>
        <w:rPr>
          <w:rFonts w:hint="eastAsia" w:ascii="华文仿宋" w:hAnsi="华文仿宋" w:eastAsia="华文仿宋" w:cs="华文仿宋"/>
          <w:sz w:val="32"/>
          <w:szCs w:val="32"/>
          <w:lang w:eastAsia="zh-CN"/>
        </w:rPr>
        <w:t>（</w:t>
      </w:r>
      <w:r>
        <w:rPr>
          <w:rFonts w:hint="eastAsia" w:ascii="华文仿宋" w:hAnsi="华文仿宋" w:eastAsia="华文仿宋" w:cs="华文仿宋"/>
          <w:sz w:val="32"/>
          <w:szCs w:val="32"/>
          <w:lang w:val="en-US" w:eastAsia="zh-CN"/>
        </w:rPr>
        <w:t>市、区</w:t>
      </w:r>
      <w:r>
        <w:rPr>
          <w:rFonts w:hint="eastAsia" w:ascii="华文仿宋" w:hAnsi="华文仿宋" w:eastAsia="华文仿宋" w:cs="华文仿宋"/>
          <w:sz w:val="32"/>
          <w:szCs w:val="32"/>
          <w:lang w:eastAsia="zh-CN"/>
        </w:rPr>
        <w:t>）</w:t>
      </w:r>
      <w:r>
        <w:rPr>
          <w:rFonts w:hint="eastAsia" w:ascii="华文仿宋" w:hAnsi="华文仿宋" w:eastAsia="华文仿宋" w:cs="华文仿宋"/>
          <w:sz w:val="32"/>
          <w:szCs w:val="32"/>
        </w:rPr>
        <w:t>社科联职责为：</w:t>
      </w:r>
    </w:p>
    <w:p>
      <w:pPr>
        <w:spacing w:line="580" w:lineRule="exact"/>
        <w:ind w:firstLine="640" w:firstLineChars="200"/>
        <w:rPr>
          <w:rFonts w:hint="eastAsia" w:ascii="华文仿宋" w:hAnsi="华文仿宋" w:eastAsia="华文仿宋" w:cs="华文仿宋"/>
          <w:sz w:val="32"/>
          <w:szCs w:val="32"/>
        </w:rPr>
      </w:pPr>
      <w:r>
        <w:rPr>
          <w:rFonts w:hint="eastAsia" w:ascii="华文仿宋" w:hAnsi="华文仿宋" w:eastAsia="华文仿宋" w:cs="华文仿宋"/>
          <w:sz w:val="32"/>
          <w:szCs w:val="32"/>
        </w:rPr>
        <w:t>（一）</w:t>
      </w:r>
      <w:r>
        <w:rPr>
          <w:rFonts w:hint="eastAsia" w:ascii="华文仿宋" w:hAnsi="华文仿宋" w:eastAsia="华文仿宋" w:cs="华文仿宋"/>
          <w:sz w:val="32"/>
          <w:szCs w:val="32"/>
          <w:lang w:eastAsia="zh-CN"/>
        </w:rPr>
        <w:t>组织本行政区内</w:t>
      </w:r>
      <w:r>
        <w:rPr>
          <w:rFonts w:hint="eastAsia" w:ascii="华文仿宋" w:hAnsi="华文仿宋" w:eastAsia="华文仿宋" w:cs="华文仿宋"/>
          <w:sz w:val="32"/>
          <w:szCs w:val="32"/>
          <w:lang w:val="en-US" w:eastAsia="zh-CN"/>
        </w:rPr>
        <w:t>社科普及基地</w:t>
      </w:r>
      <w:r>
        <w:rPr>
          <w:rFonts w:hint="eastAsia" w:ascii="华文仿宋" w:hAnsi="华文仿宋" w:eastAsia="华文仿宋" w:cs="华文仿宋"/>
          <w:sz w:val="32"/>
          <w:szCs w:val="32"/>
        </w:rPr>
        <w:t>申</w:t>
      </w:r>
      <w:r>
        <w:rPr>
          <w:rFonts w:hint="eastAsia" w:ascii="华文仿宋" w:hAnsi="华文仿宋" w:eastAsia="华文仿宋" w:cs="华文仿宋"/>
          <w:sz w:val="32"/>
          <w:szCs w:val="32"/>
          <w:lang w:eastAsia="zh-CN"/>
        </w:rPr>
        <w:t>报、</w:t>
      </w:r>
      <w:r>
        <w:rPr>
          <w:rFonts w:hint="eastAsia" w:ascii="华文仿宋" w:hAnsi="华文仿宋" w:eastAsia="华文仿宋" w:cs="华文仿宋"/>
          <w:sz w:val="32"/>
          <w:szCs w:val="32"/>
        </w:rPr>
        <w:t>初审和推荐</w:t>
      </w:r>
      <w:r>
        <w:rPr>
          <w:rFonts w:hint="eastAsia" w:ascii="华文仿宋" w:hAnsi="华文仿宋" w:eastAsia="华文仿宋" w:cs="华文仿宋"/>
          <w:sz w:val="32"/>
          <w:szCs w:val="32"/>
          <w:lang w:eastAsia="zh-CN"/>
        </w:rPr>
        <w:t>。</w:t>
      </w:r>
    </w:p>
    <w:p>
      <w:pPr>
        <w:spacing w:line="580" w:lineRule="exact"/>
        <w:ind w:firstLine="640" w:firstLineChars="200"/>
        <w:rPr>
          <w:rFonts w:hint="eastAsia" w:ascii="华文仿宋" w:hAnsi="华文仿宋" w:eastAsia="华文仿宋" w:cs="华文仿宋"/>
          <w:sz w:val="32"/>
          <w:szCs w:val="32"/>
        </w:rPr>
      </w:pPr>
      <w:r>
        <w:rPr>
          <w:rFonts w:hint="eastAsia" w:ascii="华文仿宋" w:hAnsi="华文仿宋" w:eastAsia="华文仿宋" w:cs="华文仿宋"/>
          <w:sz w:val="32"/>
          <w:szCs w:val="32"/>
        </w:rPr>
        <w:t>（二）</w:t>
      </w:r>
      <w:r>
        <w:rPr>
          <w:rFonts w:hint="eastAsia" w:ascii="华文仿宋" w:hAnsi="华文仿宋" w:eastAsia="华文仿宋" w:cs="华文仿宋"/>
          <w:sz w:val="32"/>
          <w:szCs w:val="32"/>
          <w:lang w:eastAsia="zh-CN"/>
        </w:rPr>
        <w:t>受</w:t>
      </w:r>
      <w:r>
        <w:rPr>
          <w:rFonts w:hint="eastAsia" w:ascii="华文仿宋" w:hAnsi="华文仿宋" w:eastAsia="华文仿宋" w:cs="华文仿宋"/>
          <w:sz w:val="32"/>
          <w:szCs w:val="32"/>
        </w:rPr>
        <w:t>省社科联</w:t>
      </w:r>
      <w:r>
        <w:rPr>
          <w:rFonts w:hint="eastAsia" w:ascii="华文仿宋" w:hAnsi="华文仿宋" w:eastAsia="华文仿宋" w:cs="华文仿宋"/>
          <w:sz w:val="32"/>
          <w:szCs w:val="32"/>
          <w:lang w:eastAsia="zh-CN"/>
        </w:rPr>
        <w:t>委托，</w:t>
      </w:r>
      <w:r>
        <w:rPr>
          <w:rFonts w:hint="eastAsia" w:ascii="华文仿宋" w:hAnsi="华文仿宋" w:eastAsia="华文仿宋" w:cs="华文仿宋"/>
          <w:sz w:val="32"/>
          <w:szCs w:val="32"/>
        </w:rPr>
        <w:t>对</w:t>
      </w:r>
      <w:r>
        <w:rPr>
          <w:rFonts w:hint="eastAsia" w:ascii="华文仿宋" w:hAnsi="华文仿宋" w:eastAsia="华文仿宋" w:cs="华文仿宋"/>
          <w:sz w:val="32"/>
          <w:szCs w:val="32"/>
          <w:lang w:eastAsia="zh-CN"/>
        </w:rPr>
        <w:t>本行政区内社科普及基地工作</w:t>
      </w:r>
      <w:r>
        <w:rPr>
          <w:rFonts w:hint="eastAsia" w:ascii="华文仿宋" w:hAnsi="华文仿宋" w:eastAsia="华文仿宋" w:cs="华文仿宋"/>
          <w:sz w:val="32"/>
          <w:szCs w:val="32"/>
        </w:rPr>
        <w:t>进行业务指导</w:t>
      </w:r>
      <w:r>
        <w:rPr>
          <w:rFonts w:hint="eastAsia" w:ascii="华文仿宋" w:hAnsi="华文仿宋" w:eastAsia="华文仿宋" w:cs="华文仿宋"/>
          <w:sz w:val="32"/>
          <w:szCs w:val="32"/>
          <w:lang w:eastAsia="zh-CN"/>
        </w:rPr>
        <w:t>、</w:t>
      </w:r>
      <w:r>
        <w:rPr>
          <w:rFonts w:hint="eastAsia" w:ascii="华文仿宋" w:hAnsi="华文仿宋" w:eastAsia="华文仿宋" w:cs="华文仿宋"/>
          <w:sz w:val="32"/>
          <w:szCs w:val="32"/>
        </w:rPr>
        <w:t>检查</w:t>
      </w:r>
      <w:r>
        <w:rPr>
          <w:rFonts w:hint="eastAsia" w:ascii="华文仿宋" w:hAnsi="华文仿宋" w:eastAsia="华文仿宋" w:cs="华文仿宋"/>
          <w:sz w:val="32"/>
          <w:szCs w:val="32"/>
          <w:lang w:eastAsia="zh-CN"/>
        </w:rPr>
        <w:t>评估</w:t>
      </w:r>
      <w:r>
        <w:rPr>
          <w:rFonts w:hint="eastAsia" w:ascii="华文仿宋" w:hAnsi="华文仿宋" w:eastAsia="华文仿宋" w:cs="华文仿宋"/>
          <w:sz w:val="32"/>
          <w:szCs w:val="32"/>
        </w:rPr>
        <w:t>和监督管理。</w:t>
      </w:r>
    </w:p>
    <w:p>
      <w:pPr>
        <w:spacing w:line="580" w:lineRule="exact"/>
        <w:ind w:firstLine="640" w:firstLineChars="200"/>
        <w:rPr>
          <w:rFonts w:hint="eastAsia" w:ascii="华文仿宋" w:hAnsi="华文仿宋" w:eastAsia="华文仿宋" w:cs="华文仿宋"/>
          <w:sz w:val="32"/>
          <w:szCs w:val="32"/>
        </w:rPr>
      </w:pPr>
    </w:p>
    <w:p>
      <w:pPr>
        <w:spacing w:line="580" w:lineRule="exact"/>
        <w:ind w:left="0" w:leftChars="0" w:firstLine="0" w:firstLineChars="0"/>
        <w:jc w:val="center"/>
        <w:rPr>
          <w:rFonts w:hint="eastAsia" w:ascii="黑体" w:hAnsi="黑体" w:eastAsia="黑体" w:cs="黑体"/>
          <w:sz w:val="32"/>
          <w:szCs w:val="32"/>
        </w:rPr>
      </w:pPr>
      <w:r>
        <w:rPr>
          <w:rFonts w:hint="eastAsia" w:ascii="黑体" w:hAnsi="黑体" w:eastAsia="黑体" w:cs="黑体"/>
          <w:sz w:val="32"/>
          <w:szCs w:val="32"/>
        </w:rPr>
        <w:t>第</w:t>
      </w:r>
      <w:r>
        <w:rPr>
          <w:rFonts w:hint="eastAsia" w:ascii="黑体" w:hAnsi="黑体" w:eastAsia="黑体" w:cs="黑体"/>
          <w:sz w:val="32"/>
          <w:szCs w:val="32"/>
          <w:lang w:eastAsia="zh-CN"/>
        </w:rPr>
        <w:t>二</w:t>
      </w:r>
      <w:r>
        <w:rPr>
          <w:rFonts w:hint="eastAsia" w:ascii="黑体" w:hAnsi="黑体" w:eastAsia="黑体" w:cs="黑体"/>
          <w:sz w:val="32"/>
          <w:szCs w:val="32"/>
        </w:rPr>
        <w:t>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运作模式及建设要求</w:t>
      </w:r>
    </w:p>
    <w:p>
      <w:pPr>
        <w:spacing w:line="580" w:lineRule="exact"/>
        <w:ind w:firstLine="640" w:firstLineChars="200"/>
        <w:rPr>
          <w:rFonts w:hint="eastAsia" w:ascii="华文仿宋" w:hAnsi="华文仿宋" w:eastAsia="华文仿宋" w:cs="华文仿宋"/>
          <w:sz w:val="32"/>
          <w:szCs w:val="32"/>
        </w:rPr>
      </w:pPr>
    </w:p>
    <w:p>
      <w:pPr>
        <w:spacing w:line="580" w:lineRule="exact"/>
        <w:ind w:firstLine="640" w:firstLineChars="200"/>
        <w:rPr>
          <w:rFonts w:hint="eastAsia" w:ascii="华文仿宋" w:hAnsi="华文仿宋" w:eastAsia="华文仿宋" w:cs="华文仿宋"/>
          <w:sz w:val="32"/>
          <w:szCs w:val="32"/>
        </w:rPr>
      </w:pPr>
      <w:r>
        <w:rPr>
          <w:rFonts w:hint="eastAsia" w:ascii="黑体" w:hAnsi="黑体" w:eastAsia="黑体" w:cs="黑体"/>
          <w:sz w:val="32"/>
          <w:szCs w:val="32"/>
        </w:rPr>
        <w:t>第</w:t>
      </w:r>
      <w:r>
        <w:rPr>
          <w:rFonts w:hint="eastAsia" w:ascii="黑体" w:hAnsi="黑体" w:eastAsia="黑体" w:cs="黑体"/>
          <w:sz w:val="32"/>
          <w:szCs w:val="32"/>
          <w:lang w:eastAsia="zh-CN"/>
        </w:rPr>
        <w:t>六</w:t>
      </w:r>
      <w:r>
        <w:rPr>
          <w:rFonts w:hint="eastAsia" w:ascii="黑体" w:hAnsi="黑体" w:eastAsia="黑体" w:cs="黑体"/>
          <w:sz w:val="32"/>
          <w:szCs w:val="32"/>
        </w:rPr>
        <w:t>条</w:t>
      </w:r>
      <w:r>
        <w:rPr>
          <w:rFonts w:hint="eastAsia" w:ascii="华文仿宋" w:hAnsi="华文仿宋" w:eastAsia="华文仿宋" w:cs="华文仿宋"/>
          <w:sz w:val="32"/>
          <w:szCs w:val="32"/>
          <w:lang w:val="en-US" w:eastAsia="zh-CN"/>
        </w:rPr>
        <w:t xml:space="preserve">  </w:t>
      </w:r>
      <w:r>
        <w:rPr>
          <w:rFonts w:hint="eastAsia" w:ascii="华文仿宋" w:hAnsi="华文仿宋" w:eastAsia="华文仿宋" w:cs="华文仿宋"/>
          <w:sz w:val="32"/>
          <w:szCs w:val="32"/>
        </w:rPr>
        <w:t>社科普及示范基地运作模式</w:t>
      </w:r>
      <w:r>
        <w:rPr>
          <w:rFonts w:hint="eastAsia" w:ascii="华文仿宋" w:hAnsi="华文仿宋" w:eastAsia="华文仿宋" w:cs="华文仿宋"/>
          <w:sz w:val="32"/>
          <w:szCs w:val="32"/>
          <w:lang w:eastAsia="zh-CN"/>
        </w:rPr>
        <w:t>：</w:t>
      </w:r>
      <w:r>
        <w:rPr>
          <w:rFonts w:hint="eastAsia" w:ascii="华文仿宋" w:hAnsi="华文仿宋" w:eastAsia="华文仿宋" w:cs="华文仿宋"/>
          <w:sz w:val="32"/>
          <w:szCs w:val="32"/>
        </w:rPr>
        <w:t>社科普及示范基地实行自建为主、自主运行、开放的运作模式。</w:t>
      </w:r>
    </w:p>
    <w:p>
      <w:pPr>
        <w:spacing w:line="580" w:lineRule="exact"/>
        <w:ind w:firstLine="640" w:firstLineChars="200"/>
        <w:rPr>
          <w:rFonts w:hint="eastAsia" w:ascii="华文仿宋" w:hAnsi="华文仿宋" w:eastAsia="华文仿宋" w:cs="华文仿宋"/>
          <w:sz w:val="32"/>
          <w:szCs w:val="32"/>
          <w:lang w:eastAsia="zh-CN"/>
        </w:rPr>
      </w:pPr>
      <w:r>
        <w:rPr>
          <w:rFonts w:hint="eastAsia" w:ascii="黑体" w:hAnsi="黑体" w:eastAsia="黑体" w:cs="黑体"/>
          <w:sz w:val="32"/>
          <w:szCs w:val="32"/>
        </w:rPr>
        <w:t>第</w:t>
      </w:r>
      <w:r>
        <w:rPr>
          <w:rFonts w:hint="eastAsia" w:ascii="黑体" w:hAnsi="黑体" w:eastAsia="黑体" w:cs="黑体"/>
          <w:sz w:val="32"/>
          <w:szCs w:val="32"/>
          <w:lang w:eastAsia="zh-CN"/>
        </w:rPr>
        <w:t>七</w:t>
      </w:r>
      <w:r>
        <w:rPr>
          <w:rFonts w:hint="eastAsia" w:ascii="黑体" w:hAnsi="黑体" w:eastAsia="黑体" w:cs="黑体"/>
          <w:sz w:val="32"/>
          <w:szCs w:val="32"/>
        </w:rPr>
        <w:t>条</w:t>
      </w:r>
      <w:r>
        <w:rPr>
          <w:rFonts w:hint="eastAsia" w:ascii="华文仿宋" w:hAnsi="华文仿宋" w:eastAsia="华文仿宋" w:cs="华文仿宋"/>
          <w:sz w:val="32"/>
          <w:szCs w:val="32"/>
          <w:lang w:val="en-US" w:eastAsia="zh-CN"/>
        </w:rPr>
        <w:t xml:space="preserve">  </w:t>
      </w:r>
      <w:r>
        <w:rPr>
          <w:rFonts w:hint="eastAsia" w:ascii="华文仿宋" w:hAnsi="华文仿宋" w:eastAsia="华文仿宋" w:cs="华文仿宋"/>
          <w:sz w:val="32"/>
          <w:szCs w:val="32"/>
        </w:rPr>
        <w:t>社科普及示范基地建设要</w:t>
      </w:r>
      <w:r>
        <w:rPr>
          <w:rFonts w:hint="eastAsia" w:ascii="华文仿宋" w:hAnsi="华文仿宋" w:eastAsia="华文仿宋" w:cs="华文仿宋"/>
          <w:sz w:val="32"/>
          <w:szCs w:val="32"/>
          <w:lang w:eastAsia="zh-CN"/>
        </w:rPr>
        <w:t>求：</w:t>
      </w:r>
    </w:p>
    <w:p>
      <w:pPr>
        <w:spacing w:line="580" w:lineRule="exact"/>
        <w:ind w:firstLine="640" w:firstLineChars="200"/>
        <w:rPr>
          <w:rFonts w:hint="eastAsia" w:ascii="华文仿宋" w:hAnsi="华文仿宋" w:eastAsia="华文仿宋" w:cs="华文仿宋"/>
          <w:sz w:val="32"/>
          <w:szCs w:val="32"/>
        </w:rPr>
      </w:pPr>
      <w:r>
        <w:rPr>
          <w:rFonts w:hint="eastAsia" w:ascii="华文仿宋" w:hAnsi="华文仿宋" w:eastAsia="华文仿宋" w:cs="华文仿宋"/>
          <w:sz w:val="32"/>
          <w:szCs w:val="32"/>
          <w:lang w:val="en-US" w:eastAsia="zh-CN"/>
        </w:rPr>
        <w:t>（一）</w:t>
      </w:r>
      <w:r>
        <w:rPr>
          <w:rFonts w:hint="eastAsia" w:ascii="华文仿宋" w:hAnsi="华文仿宋" w:eastAsia="华文仿宋" w:cs="华文仿宋"/>
          <w:sz w:val="32"/>
          <w:szCs w:val="32"/>
        </w:rPr>
        <w:t>社科普及示范基地要根据各自的特点，充分发挥自身优势，紧密配合当地经济社会发展开展报告、讲座、咨询、培训、展览、图书创作等形式多样的科普活动。</w:t>
      </w:r>
    </w:p>
    <w:p>
      <w:pPr>
        <w:spacing w:line="580" w:lineRule="exact"/>
        <w:ind w:firstLine="640" w:firstLineChars="200"/>
        <w:rPr>
          <w:rFonts w:hint="eastAsia" w:ascii="华文仿宋" w:hAnsi="华文仿宋" w:eastAsia="华文仿宋" w:cs="华文仿宋"/>
          <w:sz w:val="32"/>
          <w:szCs w:val="32"/>
        </w:rPr>
      </w:pPr>
      <w:r>
        <w:rPr>
          <w:rFonts w:hint="eastAsia" w:ascii="华文仿宋" w:hAnsi="华文仿宋" w:eastAsia="华文仿宋" w:cs="华文仿宋"/>
          <w:sz w:val="32"/>
          <w:szCs w:val="32"/>
          <w:lang w:eastAsia="zh-CN"/>
        </w:rPr>
        <w:t>（二）</w:t>
      </w:r>
      <w:r>
        <w:rPr>
          <w:rFonts w:hint="eastAsia" w:ascii="华文仿宋" w:hAnsi="华文仿宋" w:eastAsia="华文仿宋" w:cs="华文仿宋"/>
          <w:sz w:val="32"/>
          <w:szCs w:val="32"/>
        </w:rPr>
        <w:t>社科普及示范基地每年应有重点活动，社科普及示范基地的重点活动应标明该社科普及示范基地为主办方。列为社科普及示范基地的单位每年应至少组织一场大型报告讲座。</w:t>
      </w:r>
    </w:p>
    <w:p>
      <w:pPr>
        <w:spacing w:line="580" w:lineRule="exact"/>
        <w:ind w:firstLine="640" w:firstLineChars="200"/>
        <w:rPr>
          <w:rFonts w:hint="eastAsia" w:ascii="华文仿宋" w:hAnsi="华文仿宋" w:eastAsia="华文仿宋" w:cs="华文仿宋"/>
          <w:sz w:val="32"/>
          <w:szCs w:val="32"/>
        </w:rPr>
      </w:pPr>
      <w:r>
        <w:rPr>
          <w:rFonts w:hint="eastAsia" w:ascii="华文仿宋" w:hAnsi="华文仿宋" w:eastAsia="华文仿宋" w:cs="华文仿宋"/>
          <w:sz w:val="32"/>
          <w:szCs w:val="32"/>
          <w:lang w:eastAsia="zh-CN"/>
        </w:rPr>
        <w:t>（三）</w:t>
      </w:r>
      <w:r>
        <w:rPr>
          <w:rFonts w:hint="eastAsia" w:ascii="华文仿宋" w:hAnsi="华文仿宋" w:eastAsia="华文仿宋" w:cs="华文仿宋"/>
          <w:sz w:val="32"/>
          <w:szCs w:val="32"/>
        </w:rPr>
        <w:t>社科普及示范基地要定期向社会公布活动时间和活动内容安排，主动吸引、组织公众到社科普及示范基地接受社会科学普及教育。并积极与新闻媒体合作，加强对社科普及示范基地社科普及工作的宣传。</w:t>
      </w:r>
    </w:p>
    <w:p>
      <w:pPr>
        <w:spacing w:line="580" w:lineRule="exact"/>
        <w:ind w:firstLine="640" w:firstLineChars="200"/>
        <w:rPr>
          <w:rFonts w:hint="eastAsia" w:ascii="华文仿宋" w:hAnsi="华文仿宋" w:eastAsia="华文仿宋" w:cs="华文仿宋"/>
          <w:sz w:val="32"/>
          <w:szCs w:val="32"/>
          <w:lang w:eastAsia="zh-CN"/>
        </w:rPr>
      </w:pPr>
      <w:r>
        <w:rPr>
          <w:rFonts w:hint="eastAsia" w:ascii="华文仿宋" w:hAnsi="华文仿宋" w:eastAsia="华文仿宋" w:cs="华文仿宋"/>
          <w:sz w:val="32"/>
          <w:szCs w:val="32"/>
          <w:lang w:eastAsia="zh-CN"/>
        </w:rPr>
        <w:t>（四）</w:t>
      </w:r>
      <w:r>
        <w:rPr>
          <w:rFonts w:hint="eastAsia" w:ascii="华文仿宋" w:hAnsi="华文仿宋" w:eastAsia="华文仿宋" w:cs="华文仿宋"/>
          <w:sz w:val="32"/>
          <w:szCs w:val="32"/>
        </w:rPr>
        <w:t>社科普及示范基地应</w:t>
      </w:r>
      <w:r>
        <w:rPr>
          <w:rFonts w:hint="eastAsia" w:ascii="华文仿宋" w:hAnsi="华文仿宋" w:eastAsia="华文仿宋" w:cs="华文仿宋"/>
          <w:sz w:val="32"/>
          <w:szCs w:val="32"/>
          <w:lang w:eastAsia="zh-CN"/>
        </w:rPr>
        <w:t>积极</w:t>
      </w:r>
      <w:r>
        <w:rPr>
          <w:rFonts w:hint="eastAsia" w:ascii="华文仿宋" w:hAnsi="华文仿宋" w:eastAsia="华文仿宋" w:cs="华文仿宋"/>
          <w:sz w:val="32"/>
          <w:szCs w:val="32"/>
        </w:rPr>
        <w:t>参加省、</w:t>
      </w:r>
      <w:r>
        <w:rPr>
          <w:rFonts w:hint="eastAsia" w:ascii="华文仿宋" w:hAnsi="华文仿宋" w:eastAsia="华文仿宋" w:cs="华文仿宋"/>
          <w:sz w:val="32"/>
          <w:szCs w:val="32"/>
          <w:lang w:eastAsia="zh-CN"/>
        </w:rPr>
        <w:t>州（市）</w:t>
      </w:r>
      <w:r>
        <w:rPr>
          <w:rFonts w:hint="eastAsia" w:ascii="华文仿宋" w:hAnsi="华文仿宋" w:eastAsia="华文仿宋" w:cs="华文仿宋"/>
          <w:sz w:val="32"/>
          <w:szCs w:val="32"/>
        </w:rPr>
        <w:t>、县</w:t>
      </w:r>
      <w:r>
        <w:rPr>
          <w:rFonts w:hint="eastAsia" w:ascii="华文仿宋" w:hAnsi="华文仿宋" w:eastAsia="华文仿宋" w:cs="华文仿宋"/>
          <w:sz w:val="32"/>
          <w:szCs w:val="32"/>
          <w:lang w:eastAsia="zh-CN"/>
        </w:rPr>
        <w:t>（市、区）社科普及宣传</w:t>
      </w:r>
      <w:r>
        <w:rPr>
          <w:rFonts w:hint="eastAsia" w:ascii="华文仿宋" w:hAnsi="华文仿宋" w:eastAsia="华文仿宋" w:cs="华文仿宋"/>
          <w:sz w:val="32"/>
          <w:szCs w:val="32"/>
        </w:rPr>
        <w:t>周</w:t>
      </w:r>
      <w:r>
        <w:rPr>
          <w:rFonts w:hint="eastAsia" w:ascii="华文仿宋" w:hAnsi="华文仿宋" w:eastAsia="华文仿宋" w:cs="华文仿宋"/>
          <w:sz w:val="32"/>
          <w:szCs w:val="32"/>
          <w:lang w:eastAsia="zh-CN"/>
        </w:rPr>
        <w:t>、科普日、省</w:t>
      </w:r>
      <w:r>
        <w:rPr>
          <w:rFonts w:hint="eastAsia" w:ascii="华文仿宋" w:hAnsi="华文仿宋" w:eastAsia="华文仿宋" w:cs="华文仿宋"/>
          <w:sz w:val="32"/>
          <w:szCs w:val="32"/>
        </w:rPr>
        <w:t>级科普</w:t>
      </w:r>
      <w:r>
        <w:rPr>
          <w:rFonts w:hint="eastAsia" w:ascii="华文仿宋" w:hAnsi="华文仿宋" w:eastAsia="华文仿宋" w:cs="华文仿宋"/>
          <w:sz w:val="32"/>
          <w:szCs w:val="32"/>
          <w:lang w:eastAsia="zh-CN"/>
        </w:rPr>
        <w:t>骨干培训、科普理论</w:t>
      </w:r>
      <w:r>
        <w:rPr>
          <w:rFonts w:hint="eastAsia" w:ascii="华文仿宋" w:hAnsi="华文仿宋" w:eastAsia="华文仿宋" w:cs="华文仿宋"/>
          <w:sz w:val="32"/>
          <w:szCs w:val="32"/>
        </w:rPr>
        <w:t>研讨等全省或区域性的社科普及活动</w:t>
      </w:r>
      <w:r>
        <w:rPr>
          <w:rFonts w:hint="eastAsia" w:ascii="华文仿宋" w:hAnsi="华文仿宋" w:eastAsia="华文仿宋" w:cs="华文仿宋"/>
          <w:sz w:val="32"/>
          <w:szCs w:val="32"/>
          <w:lang w:eastAsia="zh-CN"/>
        </w:rPr>
        <w:t>。</w:t>
      </w:r>
    </w:p>
    <w:p>
      <w:pPr>
        <w:spacing w:line="580" w:lineRule="exact"/>
        <w:ind w:firstLine="640" w:firstLineChars="200"/>
        <w:rPr>
          <w:rFonts w:hint="eastAsia" w:ascii="华文仿宋" w:hAnsi="华文仿宋" w:eastAsia="华文仿宋" w:cs="华文仿宋"/>
          <w:sz w:val="32"/>
          <w:szCs w:val="32"/>
        </w:rPr>
      </w:pPr>
    </w:p>
    <w:p>
      <w:pPr>
        <w:numPr>
          <w:ilvl w:val="0"/>
          <w:numId w:val="0"/>
        </w:numPr>
        <w:spacing w:line="580" w:lineRule="exact"/>
        <w:jc w:val="center"/>
        <w:rPr>
          <w:rFonts w:hint="eastAsia" w:ascii="黑体" w:hAnsi="黑体" w:eastAsia="黑体"/>
          <w:sz w:val="32"/>
          <w:szCs w:val="32"/>
        </w:rPr>
      </w:pPr>
      <w:r>
        <w:rPr>
          <w:rFonts w:hint="eastAsia" w:ascii="黑体" w:hAnsi="黑体" w:eastAsia="黑体"/>
          <w:sz w:val="32"/>
          <w:szCs w:val="32"/>
          <w:lang w:eastAsia="zh-CN"/>
        </w:rPr>
        <w:t>第三章</w:t>
      </w:r>
      <w:r>
        <w:rPr>
          <w:rFonts w:hint="eastAsia" w:ascii="黑体" w:hAnsi="黑体" w:eastAsia="黑体"/>
          <w:sz w:val="32"/>
          <w:szCs w:val="32"/>
          <w:lang w:val="en-US" w:eastAsia="zh-CN"/>
        </w:rPr>
        <w:t xml:space="preserve">  </w:t>
      </w:r>
      <w:r>
        <w:rPr>
          <w:rFonts w:hint="eastAsia" w:ascii="黑体" w:hAnsi="黑体" w:eastAsia="黑体"/>
          <w:sz w:val="32"/>
          <w:szCs w:val="32"/>
        </w:rPr>
        <w:t>申报和命名</w:t>
      </w:r>
    </w:p>
    <w:p>
      <w:pPr>
        <w:numPr>
          <w:ilvl w:val="0"/>
          <w:numId w:val="0"/>
        </w:numPr>
        <w:spacing w:line="580" w:lineRule="exact"/>
        <w:rPr>
          <w:rFonts w:hint="eastAsia" w:ascii="黑体" w:hAnsi="黑体" w:eastAsia="黑体"/>
          <w:sz w:val="32"/>
          <w:szCs w:val="32"/>
        </w:rPr>
      </w:pPr>
    </w:p>
    <w:p>
      <w:pPr>
        <w:spacing w:line="580" w:lineRule="exact"/>
        <w:ind w:firstLine="640" w:firstLineChars="200"/>
        <w:rPr>
          <w:rFonts w:hint="eastAsia" w:ascii="华文仿宋" w:hAnsi="华文仿宋" w:eastAsia="华文仿宋" w:cs="华文仿宋"/>
          <w:sz w:val="32"/>
          <w:szCs w:val="32"/>
        </w:rPr>
      </w:pPr>
      <w:r>
        <w:rPr>
          <w:rFonts w:hint="eastAsia" w:ascii="黑体" w:hAnsi="黑体" w:eastAsia="黑体" w:cs="黑体"/>
          <w:sz w:val="32"/>
          <w:szCs w:val="32"/>
        </w:rPr>
        <w:t>第</w:t>
      </w:r>
      <w:r>
        <w:rPr>
          <w:rFonts w:hint="eastAsia" w:ascii="黑体" w:hAnsi="黑体" w:eastAsia="黑体" w:cs="黑体"/>
          <w:sz w:val="32"/>
          <w:szCs w:val="32"/>
          <w:lang w:eastAsia="zh-CN"/>
        </w:rPr>
        <w:t>八</w:t>
      </w:r>
      <w:r>
        <w:rPr>
          <w:rFonts w:hint="eastAsia" w:ascii="黑体" w:hAnsi="黑体" w:eastAsia="黑体" w:cs="黑体"/>
          <w:sz w:val="32"/>
          <w:szCs w:val="32"/>
        </w:rPr>
        <w:t>条</w:t>
      </w:r>
      <w:r>
        <w:rPr>
          <w:rFonts w:hint="eastAsia" w:ascii="华文仿宋" w:hAnsi="华文仿宋" w:eastAsia="华文仿宋" w:cs="华文仿宋"/>
          <w:sz w:val="32"/>
          <w:szCs w:val="32"/>
        </w:rPr>
        <w:t xml:space="preserve">  </w:t>
      </w:r>
      <w:r>
        <w:rPr>
          <w:rFonts w:hint="eastAsia" w:ascii="华文仿宋" w:hAnsi="华文仿宋" w:eastAsia="华文仿宋" w:cs="华文仿宋"/>
          <w:sz w:val="32"/>
          <w:szCs w:val="32"/>
          <w:lang w:eastAsia="zh-CN"/>
        </w:rPr>
        <w:t>社科普及基地</w:t>
      </w:r>
      <w:r>
        <w:rPr>
          <w:rFonts w:hint="eastAsia" w:ascii="华文仿宋" w:hAnsi="华文仿宋" w:eastAsia="华文仿宋" w:cs="华文仿宋"/>
          <w:sz w:val="32"/>
          <w:szCs w:val="32"/>
        </w:rPr>
        <w:t>按照自身功能，分为公共文化场</w:t>
      </w:r>
      <w:r>
        <w:rPr>
          <w:rFonts w:hint="eastAsia" w:ascii="华文仿宋" w:hAnsi="华文仿宋" w:eastAsia="华文仿宋" w:cs="华文仿宋"/>
          <w:sz w:val="32"/>
          <w:szCs w:val="32"/>
          <w:lang w:val="en-US" w:eastAsia="zh-CN"/>
        </w:rPr>
        <w:t>馆类</w:t>
      </w:r>
      <w:r>
        <w:rPr>
          <w:rFonts w:hint="eastAsia" w:ascii="华文仿宋" w:hAnsi="华文仿宋" w:eastAsia="华文仿宋" w:cs="华文仿宋"/>
          <w:sz w:val="32"/>
          <w:szCs w:val="32"/>
        </w:rPr>
        <w:t>、教育科研机构类和旅游景区类三个类别。不同类别的</w:t>
      </w:r>
      <w:r>
        <w:rPr>
          <w:rFonts w:hint="eastAsia" w:ascii="华文仿宋" w:hAnsi="华文仿宋" w:eastAsia="华文仿宋" w:cs="华文仿宋"/>
          <w:sz w:val="32"/>
          <w:szCs w:val="32"/>
          <w:lang w:eastAsia="zh-CN"/>
        </w:rPr>
        <w:t>社科普及基地</w:t>
      </w:r>
      <w:r>
        <w:rPr>
          <w:rFonts w:hint="eastAsia" w:ascii="华文仿宋" w:hAnsi="华文仿宋" w:eastAsia="华文仿宋" w:cs="华文仿宋"/>
          <w:sz w:val="32"/>
          <w:szCs w:val="32"/>
        </w:rPr>
        <w:t>，实行定量与定性评价相结合的方式，按类别申报。</w:t>
      </w:r>
    </w:p>
    <w:p>
      <w:pPr>
        <w:spacing w:line="580" w:lineRule="exact"/>
        <w:ind w:firstLine="640" w:firstLineChars="200"/>
        <w:rPr>
          <w:rFonts w:hint="eastAsia" w:ascii="华文仿宋" w:hAnsi="华文仿宋" w:eastAsia="华文仿宋" w:cs="华文仿宋"/>
          <w:sz w:val="32"/>
          <w:szCs w:val="32"/>
        </w:rPr>
      </w:pPr>
      <w:r>
        <w:rPr>
          <w:rFonts w:hint="eastAsia" w:ascii="黑体" w:hAnsi="黑体" w:eastAsia="黑体" w:cs="黑体"/>
          <w:sz w:val="32"/>
          <w:szCs w:val="32"/>
        </w:rPr>
        <w:t>第</w:t>
      </w:r>
      <w:r>
        <w:rPr>
          <w:rFonts w:hint="eastAsia" w:ascii="黑体" w:hAnsi="黑体" w:eastAsia="黑体" w:cs="黑体"/>
          <w:sz w:val="32"/>
          <w:szCs w:val="32"/>
          <w:lang w:eastAsia="zh-CN"/>
        </w:rPr>
        <w:t>九</w:t>
      </w:r>
      <w:r>
        <w:rPr>
          <w:rFonts w:hint="eastAsia" w:ascii="黑体" w:hAnsi="黑体" w:eastAsia="黑体" w:cs="黑体"/>
          <w:sz w:val="32"/>
          <w:szCs w:val="32"/>
        </w:rPr>
        <w:t>条</w:t>
      </w:r>
      <w:r>
        <w:rPr>
          <w:rFonts w:hint="eastAsia" w:ascii="黑体" w:hAnsi="黑体" w:eastAsia="黑体" w:cs="黑体"/>
          <w:sz w:val="32"/>
          <w:szCs w:val="32"/>
          <w:lang w:val="en-US" w:eastAsia="zh-CN"/>
        </w:rPr>
        <w:t xml:space="preserve"> </w:t>
      </w:r>
      <w:r>
        <w:rPr>
          <w:rFonts w:hint="eastAsia" w:ascii="华文仿宋" w:hAnsi="华文仿宋" w:eastAsia="华文仿宋" w:cs="华文仿宋"/>
          <w:sz w:val="32"/>
          <w:szCs w:val="32"/>
        </w:rPr>
        <w:t> 申报</w:t>
      </w:r>
      <w:r>
        <w:rPr>
          <w:rFonts w:hint="eastAsia" w:ascii="华文仿宋" w:hAnsi="华文仿宋" w:eastAsia="华文仿宋" w:cs="华文仿宋"/>
          <w:sz w:val="32"/>
          <w:szCs w:val="32"/>
          <w:lang w:eastAsia="zh-CN"/>
        </w:rPr>
        <w:t>社科普及基地</w:t>
      </w:r>
      <w:r>
        <w:rPr>
          <w:rFonts w:hint="eastAsia" w:ascii="华文仿宋" w:hAnsi="华文仿宋" w:eastAsia="华文仿宋" w:cs="华文仿宋"/>
          <w:sz w:val="32"/>
          <w:szCs w:val="32"/>
        </w:rPr>
        <w:t>的机构或组织，在同行业中应具有较强的研究能力、传播能力和创作能力，具有较强示范、带动和辐射作用，同时还需具备以下基本条件：</w:t>
      </w:r>
    </w:p>
    <w:p>
      <w:pPr>
        <w:spacing w:line="580" w:lineRule="exact"/>
        <w:ind w:firstLine="640" w:firstLineChars="200"/>
        <w:rPr>
          <w:rFonts w:hint="eastAsia" w:ascii="华文仿宋" w:hAnsi="华文仿宋" w:eastAsia="华文仿宋" w:cs="华文仿宋"/>
          <w:sz w:val="32"/>
          <w:szCs w:val="32"/>
          <w:lang w:eastAsia="zh-CN"/>
        </w:rPr>
      </w:pPr>
      <w:r>
        <w:rPr>
          <w:rFonts w:hint="eastAsia" w:ascii="华文仿宋" w:hAnsi="华文仿宋" w:eastAsia="华文仿宋" w:cs="华文仿宋"/>
          <w:sz w:val="32"/>
          <w:szCs w:val="32"/>
        </w:rPr>
        <w:t>（一）在云南省行政区域内登记注册的法人单位</w:t>
      </w:r>
      <w:r>
        <w:rPr>
          <w:rFonts w:hint="eastAsia" w:ascii="华文仿宋" w:hAnsi="华文仿宋" w:eastAsia="华文仿宋" w:cs="华文仿宋"/>
          <w:sz w:val="32"/>
          <w:szCs w:val="32"/>
          <w:lang w:eastAsia="zh-CN"/>
        </w:rPr>
        <w:t>，</w:t>
      </w:r>
      <w:r>
        <w:rPr>
          <w:rFonts w:hint="eastAsia" w:ascii="华文仿宋" w:hAnsi="华文仿宋" w:eastAsia="华文仿宋" w:cs="华文仿宋"/>
          <w:sz w:val="32"/>
          <w:szCs w:val="32"/>
        </w:rPr>
        <w:t>符合法律法规规定，能</w:t>
      </w:r>
      <w:r>
        <w:rPr>
          <w:rFonts w:hint="eastAsia" w:ascii="华文仿宋" w:hAnsi="华文仿宋" w:eastAsia="华文仿宋" w:cs="华文仿宋"/>
          <w:sz w:val="32"/>
          <w:szCs w:val="32"/>
          <w:lang w:eastAsia="zh-CN"/>
        </w:rPr>
        <w:t>积极</w:t>
      </w:r>
      <w:r>
        <w:rPr>
          <w:rFonts w:hint="eastAsia" w:ascii="华文仿宋" w:hAnsi="华文仿宋" w:eastAsia="华文仿宋" w:cs="华文仿宋"/>
          <w:sz w:val="32"/>
          <w:szCs w:val="32"/>
        </w:rPr>
        <w:t>向公众开展</w:t>
      </w:r>
      <w:r>
        <w:rPr>
          <w:rFonts w:hint="eastAsia" w:ascii="华文仿宋" w:hAnsi="华文仿宋" w:eastAsia="华文仿宋" w:cs="华文仿宋"/>
          <w:sz w:val="32"/>
          <w:szCs w:val="32"/>
          <w:lang w:val="en-US" w:eastAsia="zh-CN"/>
        </w:rPr>
        <w:t>社</w:t>
      </w:r>
      <w:r>
        <w:rPr>
          <w:rFonts w:hint="eastAsia" w:ascii="华文仿宋" w:hAnsi="华文仿宋" w:eastAsia="华文仿宋" w:cs="华文仿宋"/>
          <w:sz w:val="32"/>
          <w:szCs w:val="32"/>
        </w:rPr>
        <w:t>科普</w:t>
      </w:r>
      <w:r>
        <w:rPr>
          <w:rFonts w:hint="eastAsia" w:ascii="华文仿宋" w:hAnsi="华文仿宋" w:eastAsia="华文仿宋" w:cs="华文仿宋"/>
          <w:sz w:val="32"/>
          <w:szCs w:val="32"/>
          <w:lang w:val="en-US" w:eastAsia="zh-CN"/>
        </w:rPr>
        <w:t>及</w:t>
      </w:r>
      <w:r>
        <w:rPr>
          <w:rFonts w:hint="eastAsia" w:ascii="华文仿宋" w:hAnsi="华文仿宋" w:eastAsia="华文仿宋" w:cs="华文仿宋"/>
          <w:sz w:val="32"/>
          <w:szCs w:val="32"/>
        </w:rPr>
        <w:t>教育、宣传和示范活动</w:t>
      </w:r>
      <w:r>
        <w:rPr>
          <w:rFonts w:hint="eastAsia" w:ascii="华文仿宋" w:hAnsi="华文仿宋" w:eastAsia="华文仿宋" w:cs="华文仿宋"/>
          <w:sz w:val="32"/>
          <w:szCs w:val="32"/>
          <w:lang w:eastAsia="zh-CN"/>
        </w:rPr>
        <w:t>，愿意承担公益性社科普及的各项任务，在我省社科普及、咨询服务等工作中作出优异成绩的。</w:t>
      </w:r>
    </w:p>
    <w:p>
      <w:pPr>
        <w:spacing w:line="580" w:lineRule="exact"/>
        <w:ind w:firstLine="640" w:firstLineChars="200"/>
        <w:rPr>
          <w:rFonts w:hint="eastAsia" w:ascii="华文仿宋" w:hAnsi="华文仿宋" w:eastAsia="华文仿宋" w:cs="华文仿宋"/>
          <w:sz w:val="32"/>
          <w:szCs w:val="32"/>
        </w:rPr>
      </w:pPr>
      <w:r>
        <w:rPr>
          <w:rFonts w:hint="eastAsia" w:ascii="华文仿宋" w:hAnsi="华文仿宋" w:eastAsia="华文仿宋" w:cs="华文仿宋"/>
          <w:sz w:val="32"/>
          <w:szCs w:val="32"/>
        </w:rPr>
        <w:t>（二）具有满足科普工作需要的设施和场所，并能定期更新、补充</w:t>
      </w:r>
      <w:r>
        <w:rPr>
          <w:rFonts w:hint="eastAsia" w:ascii="华文仿宋" w:hAnsi="华文仿宋" w:eastAsia="华文仿宋" w:cs="华文仿宋"/>
          <w:sz w:val="32"/>
          <w:szCs w:val="32"/>
          <w:lang w:val="en-US" w:eastAsia="zh-CN"/>
        </w:rPr>
        <w:t>社</w:t>
      </w:r>
      <w:r>
        <w:rPr>
          <w:rFonts w:hint="eastAsia" w:ascii="华文仿宋" w:hAnsi="华文仿宋" w:eastAsia="华文仿宋" w:cs="华文仿宋"/>
          <w:sz w:val="32"/>
          <w:szCs w:val="32"/>
        </w:rPr>
        <w:t>科普</w:t>
      </w:r>
      <w:r>
        <w:rPr>
          <w:rFonts w:hint="eastAsia" w:ascii="华文仿宋" w:hAnsi="华文仿宋" w:eastAsia="华文仿宋" w:cs="华文仿宋"/>
          <w:sz w:val="32"/>
          <w:szCs w:val="32"/>
          <w:lang w:val="en-US" w:eastAsia="zh-CN"/>
        </w:rPr>
        <w:t>及</w:t>
      </w:r>
      <w:r>
        <w:rPr>
          <w:rFonts w:hint="eastAsia" w:ascii="华文仿宋" w:hAnsi="华文仿宋" w:eastAsia="华文仿宋" w:cs="华文仿宋"/>
          <w:sz w:val="32"/>
          <w:szCs w:val="32"/>
        </w:rPr>
        <w:t>展示内容</w:t>
      </w:r>
      <w:r>
        <w:rPr>
          <w:rFonts w:hint="eastAsia" w:ascii="华文仿宋" w:hAnsi="华文仿宋" w:eastAsia="华文仿宋" w:cs="华文仿宋"/>
          <w:sz w:val="32"/>
          <w:szCs w:val="32"/>
          <w:lang w:eastAsia="zh-CN"/>
        </w:rPr>
        <w:t>。</w:t>
      </w:r>
    </w:p>
    <w:p>
      <w:pPr>
        <w:spacing w:line="580" w:lineRule="exact"/>
        <w:ind w:firstLine="640" w:firstLineChars="200"/>
        <w:rPr>
          <w:rFonts w:hint="eastAsia" w:ascii="华文仿宋" w:hAnsi="华文仿宋" w:eastAsia="华文仿宋" w:cs="华文仿宋"/>
          <w:sz w:val="32"/>
          <w:szCs w:val="32"/>
          <w:lang w:eastAsia="zh-CN"/>
        </w:rPr>
      </w:pPr>
      <w:r>
        <w:rPr>
          <w:rFonts w:hint="eastAsia" w:ascii="华文仿宋" w:hAnsi="华文仿宋" w:eastAsia="华文仿宋" w:cs="华文仿宋"/>
          <w:sz w:val="32"/>
          <w:szCs w:val="32"/>
          <w:lang w:eastAsia="zh-CN"/>
        </w:rPr>
        <w:t>（</w:t>
      </w:r>
      <w:r>
        <w:rPr>
          <w:rFonts w:hint="eastAsia" w:ascii="华文仿宋" w:hAnsi="华文仿宋" w:eastAsia="华文仿宋" w:cs="华文仿宋"/>
          <w:sz w:val="32"/>
          <w:szCs w:val="32"/>
          <w:lang w:val="en-US" w:eastAsia="zh-CN"/>
        </w:rPr>
        <w:t>三</w:t>
      </w:r>
      <w:r>
        <w:rPr>
          <w:rFonts w:hint="eastAsia" w:ascii="华文仿宋" w:hAnsi="华文仿宋" w:eastAsia="华文仿宋" w:cs="华文仿宋"/>
          <w:sz w:val="32"/>
          <w:szCs w:val="32"/>
          <w:lang w:eastAsia="zh-CN"/>
        </w:rPr>
        <w:t>）</w:t>
      </w:r>
      <w:r>
        <w:rPr>
          <w:rFonts w:hint="eastAsia" w:ascii="华文仿宋" w:hAnsi="华文仿宋" w:eastAsia="华文仿宋" w:cs="华文仿宋"/>
          <w:sz w:val="32"/>
          <w:szCs w:val="32"/>
        </w:rPr>
        <w:t>组织机构健全，有专人负责</w:t>
      </w:r>
      <w:r>
        <w:rPr>
          <w:rFonts w:hint="eastAsia" w:ascii="华文仿宋" w:hAnsi="华文仿宋" w:eastAsia="华文仿宋" w:cs="华文仿宋"/>
          <w:sz w:val="32"/>
          <w:szCs w:val="32"/>
          <w:lang w:eastAsia="zh-CN"/>
        </w:rPr>
        <w:t>社科普及基地</w:t>
      </w:r>
      <w:r>
        <w:rPr>
          <w:rFonts w:hint="eastAsia" w:ascii="华文仿宋" w:hAnsi="华文仿宋" w:eastAsia="华文仿宋" w:cs="华文仿宋"/>
          <w:sz w:val="32"/>
          <w:szCs w:val="32"/>
        </w:rPr>
        <w:t>的运行和管理，有相应的社科普及</w:t>
      </w:r>
      <w:r>
        <w:rPr>
          <w:rFonts w:hint="eastAsia" w:ascii="华文仿宋" w:hAnsi="华文仿宋" w:eastAsia="华文仿宋" w:cs="华文仿宋"/>
          <w:sz w:val="32"/>
          <w:szCs w:val="32"/>
          <w:lang w:val="en-US" w:eastAsia="zh-CN"/>
        </w:rPr>
        <w:t>专兼职工作</w:t>
      </w:r>
      <w:r>
        <w:rPr>
          <w:rFonts w:hint="eastAsia" w:ascii="华文仿宋" w:hAnsi="华文仿宋" w:eastAsia="华文仿宋" w:cs="华文仿宋"/>
          <w:sz w:val="32"/>
          <w:szCs w:val="32"/>
        </w:rPr>
        <w:t>人员</w:t>
      </w:r>
      <w:r>
        <w:rPr>
          <w:rFonts w:hint="eastAsia" w:ascii="华文仿宋" w:hAnsi="华文仿宋" w:eastAsia="华文仿宋" w:cs="华文仿宋"/>
          <w:sz w:val="32"/>
          <w:szCs w:val="32"/>
          <w:lang w:eastAsia="zh-CN"/>
        </w:rPr>
        <w:t>。</w:t>
      </w:r>
    </w:p>
    <w:p>
      <w:pPr>
        <w:spacing w:line="580" w:lineRule="exact"/>
        <w:ind w:firstLine="640" w:firstLineChars="200"/>
        <w:rPr>
          <w:rFonts w:hint="eastAsia" w:ascii="华文仿宋" w:hAnsi="华文仿宋" w:eastAsia="华文仿宋" w:cs="华文仿宋"/>
          <w:sz w:val="32"/>
          <w:szCs w:val="32"/>
          <w:lang w:eastAsia="zh-CN"/>
        </w:rPr>
      </w:pPr>
      <w:r>
        <w:rPr>
          <w:rFonts w:hint="eastAsia" w:ascii="华文仿宋" w:hAnsi="华文仿宋" w:eastAsia="华文仿宋" w:cs="华文仿宋"/>
          <w:sz w:val="32"/>
          <w:szCs w:val="32"/>
        </w:rPr>
        <w:t>（四）有</w:t>
      </w:r>
      <w:r>
        <w:rPr>
          <w:rFonts w:hint="eastAsia" w:ascii="华文仿宋" w:hAnsi="华文仿宋" w:eastAsia="华文仿宋" w:cs="华文仿宋"/>
          <w:sz w:val="32"/>
          <w:szCs w:val="32"/>
          <w:lang w:val="en-US" w:eastAsia="zh-CN"/>
        </w:rPr>
        <w:t>社</w:t>
      </w:r>
      <w:r>
        <w:rPr>
          <w:rFonts w:hint="eastAsia" w:ascii="华文仿宋" w:hAnsi="华文仿宋" w:eastAsia="华文仿宋" w:cs="华文仿宋"/>
          <w:sz w:val="32"/>
          <w:szCs w:val="32"/>
        </w:rPr>
        <w:t>科普</w:t>
      </w:r>
      <w:r>
        <w:rPr>
          <w:rFonts w:hint="eastAsia" w:ascii="华文仿宋" w:hAnsi="华文仿宋" w:eastAsia="华文仿宋" w:cs="华文仿宋"/>
          <w:sz w:val="32"/>
          <w:szCs w:val="32"/>
          <w:lang w:val="en-US" w:eastAsia="zh-CN"/>
        </w:rPr>
        <w:t>及</w:t>
      </w:r>
      <w:r>
        <w:rPr>
          <w:rFonts w:hint="eastAsia" w:ascii="华文仿宋" w:hAnsi="华文仿宋" w:eastAsia="华文仿宋" w:cs="华文仿宋"/>
          <w:sz w:val="32"/>
          <w:szCs w:val="32"/>
        </w:rPr>
        <w:t>工作规划和年度计划，有</w:t>
      </w:r>
      <w:r>
        <w:rPr>
          <w:rFonts w:hint="eastAsia" w:ascii="华文仿宋" w:hAnsi="华文仿宋" w:eastAsia="华文仿宋" w:cs="华文仿宋"/>
          <w:sz w:val="32"/>
          <w:szCs w:val="32"/>
          <w:lang w:val="en-US" w:eastAsia="zh-CN"/>
        </w:rPr>
        <w:t>社</w:t>
      </w:r>
      <w:r>
        <w:rPr>
          <w:rFonts w:hint="eastAsia" w:ascii="华文仿宋" w:hAnsi="华文仿宋" w:eastAsia="华文仿宋" w:cs="华文仿宋"/>
          <w:sz w:val="32"/>
          <w:szCs w:val="32"/>
        </w:rPr>
        <w:t>科普</w:t>
      </w:r>
      <w:r>
        <w:rPr>
          <w:rFonts w:hint="eastAsia" w:ascii="华文仿宋" w:hAnsi="华文仿宋" w:eastAsia="华文仿宋" w:cs="华文仿宋"/>
          <w:sz w:val="32"/>
          <w:szCs w:val="32"/>
          <w:lang w:val="en-US" w:eastAsia="zh-CN"/>
        </w:rPr>
        <w:t>及</w:t>
      </w:r>
      <w:r>
        <w:rPr>
          <w:rFonts w:hint="eastAsia" w:ascii="华文仿宋" w:hAnsi="华文仿宋" w:eastAsia="华文仿宋" w:cs="华文仿宋"/>
          <w:sz w:val="32"/>
          <w:szCs w:val="32"/>
        </w:rPr>
        <w:t>活动策划、组织和执行能力，有开展社科普及工作经费保障</w:t>
      </w:r>
      <w:r>
        <w:rPr>
          <w:rFonts w:hint="eastAsia" w:ascii="华文仿宋" w:hAnsi="华文仿宋" w:eastAsia="华文仿宋" w:cs="华文仿宋"/>
          <w:sz w:val="32"/>
          <w:szCs w:val="32"/>
          <w:lang w:eastAsia="zh-CN"/>
        </w:rPr>
        <w:t>。</w:t>
      </w:r>
    </w:p>
    <w:p>
      <w:pPr>
        <w:spacing w:line="580" w:lineRule="exact"/>
        <w:ind w:firstLine="640" w:firstLineChars="200"/>
        <w:rPr>
          <w:rFonts w:hint="eastAsia" w:ascii="华文仿宋" w:hAnsi="华文仿宋" w:eastAsia="华文仿宋" w:cs="华文仿宋"/>
          <w:sz w:val="32"/>
          <w:szCs w:val="32"/>
          <w:lang w:eastAsia="zh-CN"/>
        </w:rPr>
      </w:pPr>
      <w:r>
        <w:rPr>
          <w:rFonts w:hint="eastAsia" w:ascii="华文仿宋" w:hAnsi="华文仿宋" w:eastAsia="华文仿宋" w:cs="华文仿宋"/>
          <w:sz w:val="32"/>
          <w:szCs w:val="32"/>
          <w:lang w:eastAsia="zh-CN"/>
        </w:rPr>
        <w:t>（五）</w:t>
      </w:r>
      <w:r>
        <w:rPr>
          <w:rFonts w:hint="eastAsia" w:ascii="华文仿宋" w:hAnsi="华文仿宋" w:eastAsia="华文仿宋" w:cs="华文仿宋"/>
          <w:sz w:val="32"/>
          <w:szCs w:val="32"/>
        </w:rPr>
        <w:t>接受省社科联的工作指导和交办的科普任务，接受命名单位组织的对社科普及基地科普工作的参观考察和评估</w:t>
      </w:r>
      <w:r>
        <w:rPr>
          <w:rFonts w:hint="eastAsia" w:ascii="华文仿宋" w:hAnsi="华文仿宋" w:eastAsia="华文仿宋" w:cs="华文仿宋"/>
          <w:sz w:val="32"/>
          <w:szCs w:val="32"/>
          <w:lang w:eastAsia="zh-CN"/>
        </w:rPr>
        <w:t>。</w:t>
      </w:r>
    </w:p>
    <w:p>
      <w:pPr>
        <w:spacing w:line="580" w:lineRule="exact"/>
        <w:ind w:firstLine="640" w:firstLineChars="200"/>
        <w:rPr>
          <w:rFonts w:hint="eastAsia" w:ascii="华文仿宋" w:hAnsi="华文仿宋" w:eastAsia="华文仿宋" w:cs="华文仿宋"/>
          <w:sz w:val="32"/>
          <w:szCs w:val="32"/>
          <w:lang w:eastAsia="zh-CN"/>
        </w:rPr>
      </w:pPr>
      <w:r>
        <w:rPr>
          <w:rFonts w:hint="eastAsia" w:ascii="华文仿宋" w:hAnsi="华文仿宋" w:eastAsia="华文仿宋" w:cs="华文仿宋"/>
          <w:sz w:val="32"/>
          <w:szCs w:val="32"/>
          <w:lang w:eastAsia="zh-CN"/>
        </w:rPr>
        <w:t>（六）社科普及基地</w:t>
      </w:r>
      <w:r>
        <w:rPr>
          <w:rFonts w:hint="default" w:ascii="华文仿宋" w:hAnsi="华文仿宋" w:eastAsia="华文仿宋" w:cs="华文仿宋"/>
          <w:sz w:val="32"/>
          <w:szCs w:val="32"/>
        </w:rPr>
        <w:t>的申报必须在已命名的</w:t>
      </w:r>
      <w:r>
        <w:rPr>
          <w:rFonts w:hint="eastAsia" w:ascii="华文仿宋" w:hAnsi="华文仿宋" w:eastAsia="华文仿宋" w:cs="华文仿宋"/>
          <w:sz w:val="32"/>
          <w:szCs w:val="32"/>
          <w:lang w:eastAsia="zh-CN"/>
        </w:rPr>
        <w:t>州</w:t>
      </w:r>
      <w:r>
        <w:rPr>
          <w:rFonts w:hint="default" w:ascii="华文仿宋" w:hAnsi="华文仿宋" w:eastAsia="华文仿宋" w:cs="华文仿宋"/>
          <w:sz w:val="32"/>
          <w:szCs w:val="32"/>
        </w:rPr>
        <w:t>市（或县</w:t>
      </w:r>
      <w:r>
        <w:rPr>
          <w:rFonts w:hint="eastAsia" w:ascii="华文仿宋" w:hAnsi="华文仿宋" w:eastAsia="华文仿宋" w:cs="华文仿宋"/>
          <w:sz w:val="32"/>
          <w:szCs w:val="32"/>
          <w:lang w:eastAsia="zh-CN"/>
        </w:rPr>
        <w:t>市区</w:t>
      </w:r>
      <w:r>
        <w:rPr>
          <w:rFonts w:hint="default" w:ascii="华文仿宋" w:hAnsi="华文仿宋" w:eastAsia="华文仿宋" w:cs="华文仿宋"/>
          <w:sz w:val="32"/>
          <w:szCs w:val="32"/>
        </w:rPr>
        <w:t>）级社科普及基地范围内推荐，</w:t>
      </w:r>
      <w:r>
        <w:rPr>
          <w:rFonts w:hint="eastAsia" w:ascii="华文仿宋" w:hAnsi="华文仿宋" w:eastAsia="华文仿宋" w:cs="华文仿宋"/>
          <w:sz w:val="32"/>
          <w:szCs w:val="32"/>
          <w:lang w:eastAsia="zh-CN"/>
        </w:rPr>
        <w:t>省直</w:t>
      </w:r>
      <w:r>
        <w:rPr>
          <w:rFonts w:hint="default" w:ascii="华文仿宋" w:hAnsi="华文仿宋" w:eastAsia="华文仿宋" w:cs="华文仿宋"/>
          <w:sz w:val="32"/>
          <w:szCs w:val="32"/>
        </w:rPr>
        <w:t>属企事业单位、省属高校社科联和省社科联</w:t>
      </w:r>
      <w:r>
        <w:rPr>
          <w:rFonts w:hint="eastAsia" w:ascii="华文仿宋" w:hAnsi="华文仿宋" w:eastAsia="华文仿宋" w:cs="华文仿宋"/>
          <w:sz w:val="32"/>
          <w:szCs w:val="32"/>
          <w:lang w:eastAsia="zh-CN"/>
        </w:rPr>
        <w:t>直属学会和团体会员</w:t>
      </w:r>
      <w:r>
        <w:rPr>
          <w:rFonts w:hint="default" w:ascii="华文仿宋" w:hAnsi="华文仿宋" w:eastAsia="华文仿宋" w:cs="华文仿宋"/>
          <w:sz w:val="32"/>
          <w:szCs w:val="32"/>
        </w:rPr>
        <w:t>单位除外。</w:t>
      </w:r>
    </w:p>
    <w:p>
      <w:pPr>
        <w:spacing w:line="580" w:lineRule="exact"/>
        <w:ind w:firstLine="640" w:firstLineChars="200"/>
        <w:rPr>
          <w:rFonts w:hint="eastAsia" w:ascii="华文仿宋" w:hAnsi="华文仿宋" w:eastAsia="华文仿宋" w:cs="华文仿宋"/>
          <w:sz w:val="32"/>
          <w:szCs w:val="32"/>
        </w:rPr>
      </w:pPr>
      <w:r>
        <w:rPr>
          <w:rFonts w:hint="eastAsia" w:ascii="黑体" w:hAnsi="黑体" w:eastAsia="黑体" w:cs="黑体"/>
          <w:sz w:val="32"/>
          <w:szCs w:val="32"/>
        </w:rPr>
        <w:t>第</w:t>
      </w:r>
      <w:r>
        <w:rPr>
          <w:rFonts w:hint="eastAsia" w:ascii="黑体" w:hAnsi="黑体" w:eastAsia="黑体" w:cs="黑体"/>
          <w:sz w:val="32"/>
          <w:szCs w:val="32"/>
          <w:lang w:eastAsia="zh-CN"/>
        </w:rPr>
        <w:t>十</w:t>
      </w:r>
      <w:r>
        <w:rPr>
          <w:rFonts w:hint="eastAsia" w:ascii="黑体" w:hAnsi="黑体" w:eastAsia="黑体" w:cs="黑体"/>
          <w:sz w:val="32"/>
          <w:szCs w:val="32"/>
        </w:rPr>
        <w:t>条</w:t>
      </w:r>
      <w:r>
        <w:rPr>
          <w:rFonts w:hint="eastAsia" w:ascii="华文仿宋" w:hAnsi="华文仿宋" w:eastAsia="华文仿宋" w:cs="华文仿宋"/>
          <w:sz w:val="32"/>
          <w:szCs w:val="32"/>
        </w:rPr>
        <w:t xml:space="preserve"> </w:t>
      </w:r>
      <w:r>
        <w:rPr>
          <w:rFonts w:hint="eastAsia" w:ascii="华文仿宋" w:hAnsi="华文仿宋" w:eastAsia="华文仿宋" w:cs="华文仿宋"/>
          <w:sz w:val="32"/>
          <w:szCs w:val="32"/>
          <w:lang w:val="en-US" w:eastAsia="zh-CN"/>
        </w:rPr>
        <w:t xml:space="preserve"> 公共文化</w:t>
      </w:r>
      <w:r>
        <w:rPr>
          <w:rFonts w:hint="eastAsia" w:ascii="华文仿宋" w:hAnsi="华文仿宋" w:eastAsia="华文仿宋" w:cs="华文仿宋"/>
          <w:sz w:val="32"/>
          <w:szCs w:val="32"/>
        </w:rPr>
        <w:t>场馆类</w:t>
      </w:r>
      <w:r>
        <w:rPr>
          <w:rFonts w:hint="eastAsia" w:ascii="华文仿宋" w:hAnsi="华文仿宋" w:eastAsia="华文仿宋" w:cs="华文仿宋"/>
          <w:sz w:val="32"/>
          <w:szCs w:val="32"/>
          <w:lang w:eastAsia="zh-CN"/>
        </w:rPr>
        <w:t>社科普及基地</w:t>
      </w:r>
      <w:r>
        <w:rPr>
          <w:rFonts w:hint="eastAsia" w:ascii="华文仿宋" w:hAnsi="华文仿宋" w:eastAsia="华文仿宋" w:cs="华文仿宋"/>
          <w:sz w:val="32"/>
          <w:szCs w:val="32"/>
        </w:rPr>
        <w:t>是指长期稳定面向公众开展社科普及活动的各类文化、历史、教育场馆</w:t>
      </w:r>
      <w:r>
        <w:rPr>
          <w:rFonts w:hint="eastAsia" w:ascii="华文仿宋" w:hAnsi="华文仿宋" w:eastAsia="华文仿宋" w:cs="华文仿宋"/>
          <w:sz w:val="32"/>
          <w:szCs w:val="32"/>
          <w:lang w:eastAsia="zh-CN"/>
        </w:rPr>
        <w:t>，</w:t>
      </w:r>
      <w:r>
        <w:rPr>
          <w:rFonts w:hint="eastAsia" w:ascii="华文仿宋" w:hAnsi="华文仿宋" w:eastAsia="华文仿宋" w:cs="华文仿宋"/>
          <w:sz w:val="32"/>
          <w:szCs w:val="32"/>
        </w:rPr>
        <w:t>如博物馆、</w:t>
      </w:r>
      <w:r>
        <w:rPr>
          <w:rFonts w:hint="eastAsia" w:ascii="华文仿宋" w:hAnsi="华文仿宋" w:eastAsia="华文仿宋" w:cs="华文仿宋"/>
          <w:sz w:val="32"/>
          <w:szCs w:val="32"/>
          <w:lang w:val="en-US" w:eastAsia="zh-CN"/>
        </w:rPr>
        <w:t>档案馆、</w:t>
      </w:r>
      <w:r>
        <w:rPr>
          <w:rFonts w:hint="eastAsia" w:ascii="华文仿宋" w:hAnsi="华文仿宋" w:eastAsia="华文仿宋" w:cs="华文仿宋"/>
          <w:sz w:val="32"/>
          <w:szCs w:val="32"/>
        </w:rPr>
        <w:t>展览馆、图书馆、文化馆、文创基地等。申报</w:t>
      </w:r>
      <w:r>
        <w:rPr>
          <w:rFonts w:hint="eastAsia" w:ascii="华文仿宋" w:hAnsi="华文仿宋" w:eastAsia="华文仿宋" w:cs="华文仿宋"/>
          <w:sz w:val="32"/>
          <w:szCs w:val="32"/>
          <w:lang w:val="en-US" w:eastAsia="zh-CN"/>
        </w:rPr>
        <w:t>公共文化</w:t>
      </w:r>
      <w:r>
        <w:rPr>
          <w:rFonts w:hint="eastAsia" w:ascii="华文仿宋" w:hAnsi="华文仿宋" w:eastAsia="华文仿宋" w:cs="华文仿宋"/>
          <w:sz w:val="32"/>
          <w:szCs w:val="32"/>
        </w:rPr>
        <w:t>场馆类</w:t>
      </w:r>
      <w:r>
        <w:rPr>
          <w:rFonts w:hint="eastAsia" w:ascii="华文仿宋" w:hAnsi="华文仿宋" w:eastAsia="华文仿宋" w:cs="华文仿宋"/>
          <w:sz w:val="32"/>
          <w:szCs w:val="32"/>
          <w:lang w:eastAsia="zh-CN"/>
        </w:rPr>
        <w:t>社科普及基地</w:t>
      </w:r>
      <w:r>
        <w:rPr>
          <w:rFonts w:hint="eastAsia" w:ascii="华文仿宋" w:hAnsi="华文仿宋" w:eastAsia="华文仿宋" w:cs="华文仿宋"/>
          <w:sz w:val="32"/>
          <w:szCs w:val="32"/>
        </w:rPr>
        <w:t>的机构或组织还应同时具备以下条件：</w:t>
      </w:r>
    </w:p>
    <w:p>
      <w:pPr>
        <w:spacing w:line="580" w:lineRule="exact"/>
        <w:ind w:firstLine="640" w:firstLineChars="200"/>
        <w:rPr>
          <w:rFonts w:hint="eastAsia" w:ascii="华文仿宋" w:hAnsi="华文仿宋" w:eastAsia="华文仿宋" w:cs="华文仿宋"/>
          <w:sz w:val="32"/>
          <w:szCs w:val="32"/>
        </w:rPr>
      </w:pPr>
      <w:r>
        <w:rPr>
          <w:rFonts w:hint="eastAsia" w:ascii="华文仿宋" w:hAnsi="华文仿宋" w:eastAsia="华文仿宋" w:cs="华文仿宋"/>
          <w:sz w:val="32"/>
          <w:szCs w:val="32"/>
        </w:rPr>
        <w:t>（一）室内展厅面积不少于</w:t>
      </w:r>
      <w:r>
        <w:rPr>
          <w:rFonts w:hint="eastAsia" w:ascii="华文仿宋" w:hAnsi="华文仿宋" w:eastAsia="华文仿宋" w:cs="华文仿宋"/>
          <w:sz w:val="32"/>
          <w:szCs w:val="32"/>
          <w:lang w:val="en-US" w:eastAsia="zh-CN"/>
        </w:rPr>
        <w:t>8</w:t>
      </w:r>
      <w:r>
        <w:rPr>
          <w:rFonts w:hint="eastAsia" w:ascii="华文仿宋" w:hAnsi="华文仿宋" w:eastAsia="华文仿宋" w:cs="华文仿宋"/>
          <w:sz w:val="32"/>
          <w:szCs w:val="32"/>
        </w:rPr>
        <w:t>00平方米，并配备可容纳50-100人的科普教室或报告厅</w:t>
      </w:r>
      <w:r>
        <w:rPr>
          <w:rFonts w:hint="eastAsia" w:ascii="华文仿宋" w:hAnsi="华文仿宋" w:eastAsia="华文仿宋" w:cs="华文仿宋"/>
          <w:sz w:val="32"/>
          <w:szCs w:val="32"/>
          <w:lang w:eastAsia="zh-CN"/>
        </w:rPr>
        <w:t>。</w:t>
      </w:r>
    </w:p>
    <w:p>
      <w:pPr>
        <w:spacing w:line="580" w:lineRule="exact"/>
        <w:ind w:firstLine="640" w:firstLineChars="200"/>
        <w:rPr>
          <w:rFonts w:hint="eastAsia" w:ascii="华文仿宋" w:hAnsi="华文仿宋" w:eastAsia="华文仿宋" w:cs="华文仿宋"/>
          <w:sz w:val="32"/>
          <w:szCs w:val="32"/>
        </w:rPr>
      </w:pPr>
      <w:r>
        <w:rPr>
          <w:rFonts w:hint="eastAsia" w:ascii="华文仿宋" w:hAnsi="华文仿宋" w:eastAsia="华文仿宋" w:cs="华文仿宋"/>
          <w:sz w:val="32"/>
          <w:szCs w:val="32"/>
        </w:rPr>
        <w:t>（二）每年向公众开放的天数不少于200天，对青少年实行优惠或免费开放的天数不少于20天（含法定节假日）</w:t>
      </w:r>
      <w:r>
        <w:rPr>
          <w:rFonts w:hint="eastAsia" w:ascii="华文仿宋" w:hAnsi="华文仿宋" w:eastAsia="华文仿宋" w:cs="华文仿宋"/>
          <w:sz w:val="32"/>
          <w:szCs w:val="32"/>
          <w:lang w:eastAsia="zh-CN"/>
        </w:rPr>
        <w:t>。</w:t>
      </w:r>
    </w:p>
    <w:p>
      <w:pPr>
        <w:spacing w:line="580" w:lineRule="exact"/>
        <w:ind w:firstLine="640" w:firstLineChars="200"/>
        <w:rPr>
          <w:rFonts w:hint="eastAsia" w:ascii="华文仿宋" w:hAnsi="华文仿宋" w:eastAsia="华文仿宋" w:cs="华文仿宋"/>
          <w:sz w:val="32"/>
          <w:szCs w:val="32"/>
        </w:rPr>
      </w:pPr>
      <w:r>
        <w:rPr>
          <w:rFonts w:hint="eastAsia" w:ascii="华文仿宋" w:hAnsi="华文仿宋" w:eastAsia="华文仿宋" w:cs="华文仿宋"/>
          <w:sz w:val="32"/>
          <w:szCs w:val="32"/>
        </w:rPr>
        <w:t>（三）配备与场馆面积、展品数量、参观人次相适应的</w:t>
      </w:r>
      <w:r>
        <w:rPr>
          <w:rFonts w:hint="eastAsia" w:ascii="华文仿宋" w:hAnsi="华文仿宋" w:eastAsia="华文仿宋" w:cs="华文仿宋"/>
          <w:sz w:val="32"/>
          <w:szCs w:val="32"/>
          <w:lang w:val="en-US" w:eastAsia="zh-CN"/>
        </w:rPr>
        <w:t>社</w:t>
      </w:r>
      <w:r>
        <w:rPr>
          <w:rFonts w:hint="eastAsia" w:ascii="华文仿宋" w:hAnsi="华文仿宋" w:eastAsia="华文仿宋" w:cs="华文仿宋"/>
          <w:sz w:val="32"/>
          <w:szCs w:val="32"/>
        </w:rPr>
        <w:t>科普</w:t>
      </w:r>
      <w:r>
        <w:rPr>
          <w:rFonts w:hint="eastAsia" w:ascii="华文仿宋" w:hAnsi="华文仿宋" w:eastAsia="华文仿宋" w:cs="华文仿宋"/>
          <w:sz w:val="32"/>
          <w:szCs w:val="32"/>
          <w:lang w:val="en-US" w:eastAsia="zh-CN"/>
        </w:rPr>
        <w:t>及</w:t>
      </w:r>
      <w:r>
        <w:rPr>
          <w:rFonts w:hint="eastAsia" w:ascii="华文仿宋" w:hAnsi="华文仿宋" w:eastAsia="华文仿宋" w:cs="华文仿宋"/>
          <w:sz w:val="32"/>
          <w:szCs w:val="32"/>
        </w:rPr>
        <w:t>讲解和管理人员，原则上不少于5名</w:t>
      </w:r>
      <w:r>
        <w:rPr>
          <w:rFonts w:hint="eastAsia" w:ascii="华文仿宋" w:hAnsi="华文仿宋" w:eastAsia="华文仿宋" w:cs="华文仿宋"/>
          <w:sz w:val="32"/>
          <w:szCs w:val="32"/>
          <w:lang w:eastAsia="zh-CN"/>
        </w:rPr>
        <w:t>。</w:t>
      </w:r>
    </w:p>
    <w:p>
      <w:pPr>
        <w:spacing w:line="580" w:lineRule="exact"/>
        <w:ind w:firstLine="640" w:firstLineChars="200"/>
        <w:rPr>
          <w:rFonts w:hint="eastAsia" w:ascii="华文仿宋" w:hAnsi="华文仿宋" w:eastAsia="华文仿宋" w:cs="华文仿宋"/>
          <w:sz w:val="32"/>
          <w:szCs w:val="32"/>
        </w:rPr>
      </w:pPr>
      <w:r>
        <w:rPr>
          <w:rFonts w:hint="eastAsia" w:ascii="华文仿宋" w:hAnsi="华文仿宋" w:eastAsia="华文仿宋" w:cs="华文仿宋"/>
          <w:sz w:val="32"/>
          <w:szCs w:val="32"/>
        </w:rPr>
        <w:t>（四）年接待公众参观人数应不少于10000人次。</w:t>
      </w:r>
    </w:p>
    <w:p>
      <w:pPr>
        <w:spacing w:line="580" w:lineRule="exact"/>
        <w:ind w:firstLine="640" w:firstLineChars="200"/>
        <w:rPr>
          <w:rFonts w:hint="eastAsia" w:ascii="华文仿宋" w:hAnsi="华文仿宋" w:eastAsia="华文仿宋" w:cs="华文仿宋"/>
          <w:sz w:val="32"/>
          <w:szCs w:val="32"/>
        </w:rPr>
      </w:pPr>
      <w:r>
        <w:rPr>
          <w:rFonts w:hint="eastAsia" w:ascii="华文仿宋" w:hAnsi="华文仿宋" w:eastAsia="华文仿宋" w:cs="华文仿宋"/>
          <w:sz w:val="32"/>
          <w:szCs w:val="32"/>
        </w:rPr>
        <w:t> </w:t>
      </w:r>
      <w:r>
        <w:rPr>
          <w:rFonts w:hint="eastAsia" w:ascii="黑体" w:hAnsi="黑体" w:eastAsia="黑体" w:cs="黑体"/>
          <w:sz w:val="32"/>
          <w:szCs w:val="32"/>
        </w:rPr>
        <w:t>第</w:t>
      </w:r>
      <w:r>
        <w:rPr>
          <w:rFonts w:hint="eastAsia" w:ascii="黑体" w:hAnsi="黑体" w:eastAsia="黑体" w:cs="黑体"/>
          <w:sz w:val="32"/>
          <w:szCs w:val="32"/>
          <w:lang w:eastAsia="zh-CN"/>
        </w:rPr>
        <w:t>十一</w:t>
      </w:r>
      <w:r>
        <w:rPr>
          <w:rFonts w:hint="eastAsia" w:ascii="黑体" w:hAnsi="黑体" w:eastAsia="黑体" w:cs="黑体"/>
          <w:sz w:val="32"/>
          <w:szCs w:val="32"/>
        </w:rPr>
        <w:t>条</w:t>
      </w:r>
      <w:r>
        <w:rPr>
          <w:rFonts w:hint="eastAsia" w:ascii="华文仿宋" w:hAnsi="华文仿宋" w:eastAsia="华文仿宋" w:cs="华文仿宋"/>
          <w:sz w:val="32"/>
          <w:szCs w:val="32"/>
        </w:rPr>
        <w:t xml:space="preserve"> </w:t>
      </w:r>
      <w:r>
        <w:rPr>
          <w:rFonts w:hint="eastAsia" w:ascii="华文仿宋" w:hAnsi="华文仿宋" w:eastAsia="华文仿宋" w:cs="华文仿宋"/>
          <w:sz w:val="32"/>
          <w:szCs w:val="32"/>
          <w:lang w:val="en-US" w:eastAsia="zh-CN"/>
        </w:rPr>
        <w:t xml:space="preserve"> </w:t>
      </w:r>
      <w:r>
        <w:rPr>
          <w:rFonts w:hint="eastAsia" w:ascii="华文仿宋" w:hAnsi="华文仿宋" w:eastAsia="华文仿宋" w:cs="华文仿宋"/>
          <w:sz w:val="32"/>
          <w:szCs w:val="32"/>
        </w:rPr>
        <w:t>教育科研</w:t>
      </w:r>
      <w:r>
        <w:rPr>
          <w:rFonts w:hint="eastAsia" w:ascii="华文仿宋" w:hAnsi="华文仿宋" w:eastAsia="华文仿宋" w:cs="华文仿宋"/>
          <w:sz w:val="32"/>
          <w:szCs w:val="32"/>
          <w:lang w:eastAsia="zh-CN"/>
        </w:rPr>
        <w:t>机构</w:t>
      </w:r>
      <w:r>
        <w:rPr>
          <w:rFonts w:hint="eastAsia" w:ascii="华文仿宋" w:hAnsi="华文仿宋" w:eastAsia="华文仿宋" w:cs="华文仿宋"/>
          <w:sz w:val="32"/>
          <w:szCs w:val="32"/>
        </w:rPr>
        <w:t>类</w:t>
      </w:r>
      <w:r>
        <w:rPr>
          <w:rFonts w:hint="eastAsia" w:ascii="华文仿宋" w:hAnsi="华文仿宋" w:eastAsia="华文仿宋" w:cs="华文仿宋"/>
          <w:sz w:val="32"/>
          <w:szCs w:val="32"/>
          <w:lang w:eastAsia="zh-CN"/>
        </w:rPr>
        <w:t>社科普及基地</w:t>
      </w:r>
      <w:r>
        <w:rPr>
          <w:rFonts w:hint="eastAsia" w:ascii="华文仿宋" w:hAnsi="华文仿宋" w:eastAsia="华文仿宋" w:cs="华文仿宋"/>
          <w:sz w:val="32"/>
          <w:szCs w:val="32"/>
        </w:rPr>
        <w:t>是指科研机构、高等院校等开展</w:t>
      </w:r>
      <w:r>
        <w:rPr>
          <w:rFonts w:hint="eastAsia" w:ascii="华文仿宋" w:hAnsi="华文仿宋" w:eastAsia="华文仿宋" w:cs="华文仿宋"/>
          <w:sz w:val="32"/>
          <w:szCs w:val="32"/>
          <w:lang w:val="en-US" w:eastAsia="zh-CN"/>
        </w:rPr>
        <w:t>社</w:t>
      </w:r>
      <w:r>
        <w:rPr>
          <w:rFonts w:hint="eastAsia" w:ascii="华文仿宋" w:hAnsi="华文仿宋" w:eastAsia="华文仿宋" w:cs="华文仿宋"/>
          <w:sz w:val="32"/>
          <w:szCs w:val="32"/>
        </w:rPr>
        <w:t>科普</w:t>
      </w:r>
      <w:r>
        <w:rPr>
          <w:rFonts w:hint="eastAsia" w:ascii="华文仿宋" w:hAnsi="华文仿宋" w:eastAsia="华文仿宋" w:cs="华文仿宋"/>
          <w:sz w:val="32"/>
          <w:szCs w:val="32"/>
          <w:lang w:val="en-US" w:eastAsia="zh-CN"/>
        </w:rPr>
        <w:t>及</w:t>
      </w:r>
      <w:r>
        <w:rPr>
          <w:rFonts w:hint="eastAsia" w:ascii="华文仿宋" w:hAnsi="华文仿宋" w:eastAsia="华文仿宋" w:cs="华文仿宋"/>
          <w:sz w:val="32"/>
          <w:szCs w:val="32"/>
        </w:rPr>
        <w:t>宣传示范活动的场所。申报教育科研类</w:t>
      </w:r>
      <w:r>
        <w:rPr>
          <w:rFonts w:hint="eastAsia" w:ascii="华文仿宋" w:hAnsi="华文仿宋" w:eastAsia="华文仿宋" w:cs="华文仿宋"/>
          <w:sz w:val="32"/>
          <w:szCs w:val="32"/>
          <w:lang w:val="en-US" w:eastAsia="zh-CN"/>
        </w:rPr>
        <w:t>社科普及基地</w:t>
      </w:r>
      <w:r>
        <w:rPr>
          <w:rFonts w:hint="eastAsia" w:ascii="华文仿宋" w:hAnsi="华文仿宋" w:eastAsia="华文仿宋" w:cs="华文仿宋"/>
          <w:sz w:val="32"/>
          <w:szCs w:val="32"/>
        </w:rPr>
        <w:t>的机构或组织还应同时具备以下条件：</w:t>
      </w:r>
    </w:p>
    <w:p>
      <w:pPr>
        <w:spacing w:line="580" w:lineRule="exact"/>
        <w:ind w:firstLine="640" w:firstLineChars="200"/>
        <w:rPr>
          <w:rFonts w:hint="eastAsia" w:ascii="华文仿宋" w:hAnsi="华文仿宋" w:eastAsia="华文仿宋" w:cs="华文仿宋"/>
          <w:sz w:val="32"/>
          <w:szCs w:val="32"/>
        </w:rPr>
      </w:pPr>
      <w:r>
        <w:rPr>
          <w:rFonts w:hint="eastAsia" w:ascii="华文仿宋" w:hAnsi="华文仿宋" w:eastAsia="华文仿宋" w:cs="华文仿宋"/>
          <w:sz w:val="32"/>
          <w:szCs w:val="32"/>
        </w:rPr>
        <w:t>（一）场所面积在800平方米以上，展厅面积300平方米以上</w:t>
      </w:r>
      <w:r>
        <w:rPr>
          <w:rFonts w:hint="eastAsia" w:ascii="华文仿宋" w:hAnsi="华文仿宋" w:eastAsia="华文仿宋" w:cs="华文仿宋"/>
          <w:sz w:val="32"/>
          <w:szCs w:val="32"/>
          <w:lang w:eastAsia="zh-CN"/>
        </w:rPr>
        <w:t>。</w:t>
      </w:r>
    </w:p>
    <w:p>
      <w:pPr>
        <w:spacing w:line="580" w:lineRule="exact"/>
        <w:ind w:firstLine="640" w:firstLineChars="200"/>
        <w:rPr>
          <w:rFonts w:hint="eastAsia" w:ascii="华文仿宋" w:hAnsi="华文仿宋" w:eastAsia="华文仿宋" w:cs="华文仿宋"/>
          <w:sz w:val="32"/>
          <w:szCs w:val="32"/>
        </w:rPr>
      </w:pPr>
      <w:r>
        <w:rPr>
          <w:rFonts w:hint="eastAsia" w:ascii="华文仿宋" w:hAnsi="华文仿宋" w:eastAsia="华文仿宋" w:cs="华文仿宋"/>
          <w:sz w:val="32"/>
          <w:szCs w:val="32"/>
        </w:rPr>
        <w:t>（二）每年向公众开放的天数不少于100天</w:t>
      </w:r>
      <w:r>
        <w:rPr>
          <w:rFonts w:hint="eastAsia" w:ascii="华文仿宋" w:hAnsi="华文仿宋" w:eastAsia="华文仿宋" w:cs="华文仿宋"/>
          <w:sz w:val="32"/>
          <w:szCs w:val="32"/>
          <w:lang w:eastAsia="zh-CN"/>
        </w:rPr>
        <w:t>。</w:t>
      </w:r>
    </w:p>
    <w:p>
      <w:pPr>
        <w:spacing w:line="580" w:lineRule="exact"/>
        <w:ind w:firstLine="640" w:firstLineChars="200"/>
        <w:rPr>
          <w:rFonts w:hint="eastAsia" w:ascii="华文仿宋" w:hAnsi="华文仿宋" w:eastAsia="华文仿宋" w:cs="华文仿宋"/>
          <w:sz w:val="32"/>
          <w:szCs w:val="32"/>
        </w:rPr>
      </w:pPr>
      <w:r>
        <w:rPr>
          <w:rFonts w:hint="eastAsia" w:ascii="华文仿宋" w:hAnsi="华文仿宋" w:eastAsia="华文仿宋" w:cs="华文仿宋"/>
          <w:sz w:val="32"/>
          <w:szCs w:val="32"/>
        </w:rPr>
        <w:t>（三）积极开展</w:t>
      </w:r>
      <w:r>
        <w:rPr>
          <w:rFonts w:hint="eastAsia" w:ascii="华文仿宋" w:hAnsi="华文仿宋" w:eastAsia="华文仿宋" w:cs="华文仿宋"/>
          <w:sz w:val="32"/>
          <w:szCs w:val="32"/>
          <w:lang w:val="en-US" w:eastAsia="zh-CN"/>
        </w:rPr>
        <w:t>社</w:t>
      </w:r>
      <w:r>
        <w:rPr>
          <w:rFonts w:hint="eastAsia" w:ascii="华文仿宋" w:hAnsi="华文仿宋" w:eastAsia="华文仿宋" w:cs="华文仿宋"/>
          <w:sz w:val="32"/>
          <w:szCs w:val="32"/>
        </w:rPr>
        <w:t>科普</w:t>
      </w:r>
      <w:r>
        <w:rPr>
          <w:rFonts w:hint="eastAsia" w:ascii="华文仿宋" w:hAnsi="华文仿宋" w:eastAsia="华文仿宋" w:cs="华文仿宋"/>
          <w:sz w:val="32"/>
          <w:szCs w:val="32"/>
          <w:lang w:val="en-US" w:eastAsia="zh-CN"/>
        </w:rPr>
        <w:t>及</w:t>
      </w:r>
      <w:r>
        <w:rPr>
          <w:rFonts w:hint="eastAsia" w:ascii="华文仿宋" w:hAnsi="华文仿宋" w:eastAsia="华文仿宋" w:cs="华文仿宋"/>
          <w:sz w:val="32"/>
          <w:szCs w:val="32"/>
        </w:rPr>
        <w:t>进社区、进学校等社会化</w:t>
      </w:r>
      <w:r>
        <w:rPr>
          <w:rFonts w:hint="eastAsia" w:ascii="华文仿宋" w:hAnsi="华文仿宋" w:eastAsia="华文仿宋" w:cs="华文仿宋"/>
          <w:sz w:val="32"/>
          <w:szCs w:val="32"/>
          <w:lang w:val="en-US" w:eastAsia="zh-CN"/>
        </w:rPr>
        <w:t>社</w:t>
      </w:r>
      <w:r>
        <w:rPr>
          <w:rFonts w:hint="eastAsia" w:ascii="华文仿宋" w:hAnsi="华文仿宋" w:eastAsia="华文仿宋" w:cs="华文仿宋"/>
          <w:sz w:val="32"/>
          <w:szCs w:val="32"/>
        </w:rPr>
        <w:t>科普</w:t>
      </w:r>
      <w:r>
        <w:rPr>
          <w:rFonts w:hint="eastAsia" w:ascii="华文仿宋" w:hAnsi="华文仿宋" w:eastAsia="华文仿宋" w:cs="华文仿宋"/>
          <w:sz w:val="32"/>
          <w:szCs w:val="32"/>
          <w:lang w:val="en-US" w:eastAsia="zh-CN"/>
        </w:rPr>
        <w:t>及</w:t>
      </w:r>
      <w:r>
        <w:rPr>
          <w:rFonts w:hint="eastAsia" w:ascii="华文仿宋" w:hAnsi="华文仿宋" w:eastAsia="华文仿宋" w:cs="华文仿宋"/>
          <w:sz w:val="32"/>
          <w:szCs w:val="32"/>
        </w:rPr>
        <w:t>活动</w:t>
      </w:r>
      <w:r>
        <w:rPr>
          <w:rFonts w:hint="eastAsia" w:ascii="华文仿宋" w:hAnsi="华文仿宋" w:eastAsia="华文仿宋" w:cs="华文仿宋"/>
          <w:sz w:val="32"/>
          <w:szCs w:val="32"/>
          <w:lang w:eastAsia="zh-CN"/>
        </w:rPr>
        <w:t>。</w:t>
      </w:r>
    </w:p>
    <w:p>
      <w:pPr>
        <w:spacing w:line="580" w:lineRule="exact"/>
        <w:ind w:firstLine="640" w:firstLineChars="200"/>
        <w:rPr>
          <w:rFonts w:hint="eastAsia" w:ascii="华文仿宋" w:hAnsi="华文仿宋" w:eastAsia="华文仿宋" w:cs="华文仿宋"/>
          <w:sz w:val="32"/>
          <w:szCs w:val="32"/>
        </w:rPr>
      </w:pPr>
      <w:r>
        <w:rPr>
          <w:rFonts w:hint="eastAsia" w:ascii="华文仿宋" w:hAnsi="华文仿宋" w:eastAsia="华文仿宋" w:cs="华文仿宋"/>
          <w:sz w:val="32"/>
          <w:szCs w:val="32"/>
        </w:rPr>
        <w:t>（四）配备相应的科普讲解和管理人员，原则上不少于3名</w:t>
      </w:r>
      <w:r>
        <w:rPr>
          <w:rFonts w:hint="eastAsia" w:ascii="华文仿宋" w:hAnsi="华文仿宋" w:eastAsia="华文仿宋" w:cs="华文仿宋"/>
          <w:sz w:val="32"/>
          <w:szCs w:val="32"/>
          <w:lang w:eastAsia="zh-CN"/>
        </w:rPr>
        <w:t>。</w:t>
      </w:r>
    </w:p>
    <w:p>
      <w:pPr>
        <w:spacing w:line="580" w:lineRule="exact"/>
        <w:ind w:firstLine="640" w:firstLineChars="200"/>
        <w:rPr>
          <w:rFonts w:hint="eastAsia" w:ascii="华文仿宋" w:hAnsi="华文仿宋" w:eastAsia="华文仿宋" w:cs="华文仿宋"/>
          <w:sz w:val="32"/>
          <w:szCs w:val="32"/>
        </w:rPr>
      </w:pPr>
      <w:r>
        <w:rPr>
          <w:rFonts w:hint="eastAsia" w:ascii="华文仿宋" w:hAnsi="华文仿宋" w:eastAsia="华文仿宋" w:cs="华文仿宋"/>
          <w:sz w:val="32"/>
          <w:szCs w:val="32"/>
        </w:rPr>
        <w:t>（五）年</w:t>
      </w:r>
      <w:r>
        <w:rPr>
          <w:rFonts w:hint="eastAsia" w:ascii="华文仿宋" w:hAnsi="华文仿宋" w:eastAsia="华文仿宋" w:cs="华文仿宋"/>
          <w:sz w:val="32"/>
          <w:szCs w:val="32"/>
          <w:lang w:val="en-US" w:eastAsia="zh-CN"/>
        </w:rPr>
        <w:t>社</w:t>
      </w:r>
      <w:r>
        <w:rPr>
          <w:rFonts w:hint="eastAsia" w:ascii="华文仿宋" w:hAnsi="华文仿宋" w:eastAsia="华文仿宋" w:cs="华文仿宋"/>
          <w:sz w:val="32"/>
          <w:szCs w:val="32"/>
        </w:rPr>
        <w:t>科普</w:t>
      </w:r>
      <w:r>
        <w:rPr>
          <w:rFonts w:hint="eastAsia" w:ascii="华文仿宋" w:hAnsi="华文仿宋" w:eastAsia="华文仿宋" w:cs="华文仿宋"/>
          <w:sz w:val="32"/>
          <w:szCs w:val="32"/>
          <w:lang w:val="en-US" w:eastAsia="zh-CN"/>
        </w:rPr>
        <w:t>及</w:t>
      </w:r>
      <w:r>
        <w:rPr>
          <w:rFonts w:hint="eastAsia" w:ascii="华文仿宋" w:hAnsi="华文仿宋" w:eastAsia="华文仿宋" w:cs="华文仿宋"/>
          <w:sz w:val="32"/>
          <w:szCs w:val="32"/>
        </w:rPr>
        <w:t>公众数应不少于3000人次。</w:t>
      </w:r>
    </w:p>
    <w:p>
      <w:pPr>
        <w:spacing w:line="580" w:lineRule="exact"/>
        <w:ind w:firstLine="640" w:firstLineChars="200"/>
        <w:rPr>
          <w:rFonts w:hint="eastAsia" w:ascii="华文仿宋" w:hAnsi="华文仿宋" w:eastAsia="华文仿宋" w:cs="华文仿宋"/>
          <w:sz w:val="32"/>
          <w:szCs w:val="32"/>
        </w:rPr>
      </w:pPr>
      <w:r>
        <w:rPr>
          <w:rFonts w:hint="eastAsia" w:ascii="黑体" w:hAnsi="黑体" w:eastAsia="黑体" w:cs="黑体"/>
          <w:sz w:val="32"/>
          <w:szCs w:val="32"/>
        </w:rPr>
        <w:t>第十</w:t>
      </w:r>
      <w:r>
        <w:rPr>
          <w:rFonts w:hint="eastAsia" w:ascii="黑体" w:hAnsi="黑体" w:eastAsia="黑体" w:cs="黑体"/>
          <w:sz w:val="32"/>
          <w:szCs w:val="32"/>
          <w:lang w:eastAsia="zh-CN"/>
        </w:rPr>
        <w:t>二</w:t>
      </w:r>
      <w:r>
        <w:rPr>
          <w:rFonts w:hint="eastAsia" w:ascii="黑体" w:hAnsi="黑体" w:eastAsia="黑体" w:cs="黑体"/>
          <w:sz w:val="32"/>
          <w:szCs w:val="32"/>
        </w:rPr>
        <w:t>条</w:t>
      </w:r>
      <w:r>
        <w:rPr>
          <w:rFonts w:hint="eastAsia" w:ascii="华文仿宋" w:hAnsi="华文仿宋" w:eastAsia="华文仿宋" w:cs="华文仿宋"/>
          <w:sz w:val="32"/>
          <w:szCs w:val="32"/>
        </w:rPr>
        <w:t xml:space="preserve"> </w:t>
      </w:r>
      <w:r>
        <w:rPr>
          <w:rFonts w:hint="eastAsia" w:ascii="华文仿宋" w:hAnsi="华文仿宋" w:eastAsia="华文仿宋" w:cs="华文仿宋"/>
          <w:sz w:val="32"/>
          <w:szCs w:val="32"/>
          <w:lang w:val="en-US" w:eastAsia="zh-CN"/>
        </w:rPr>
        <w:t xml:space="preserve"> </w:t>
      </w:r>
      <w:r>
        <w:rPr>
          <w:rFonts w:hint="eastAsia" w:ascii="华文仿宋" w:hAnsi="华文仿宋" w:eastAsia="华文仿宋" w:cs="华文仿宋"/>
          <w:sz w:val="32"/>
          <w:szCs w:val="32"/>
        </w:rPr>
        <w:t>旅游景区类</w:t>
      </w:r>
      <w:r>
        <w:rPr>
          <w:rFonts w:hint="eastAsia" w:ascii="华文仿宋" w:hAnsi="华文仿宋" w:eastAsia="华文仿宋" w:cs="华文仿宋"/>
          <w:sz w:val="32"/>
          <w:szCs w:val="32"/>
          <w:lang w:eastAsia="zh-CN"/>
        </w:rPr>
        <w:t>社科普及基地</w:t>
      </w:r>
      <w:r>
        <w:rPr>
          <w:rFonts w:hint="eastAsia" w:ascii="华文仿宋" w:hAnsi="华文仿宋" w:eastAsia="华文仿宋" w:cs="华文仿宋"/>
          <w:sz w:val="32"/>
          <w:szCs w:val="32"/>
        </w:rPr>
        <w:t>是指具有社科普及资源的游览场所。如历史文化保护地、</w:t>
      </w:r>
      <w:r>
        <w:rPr>
          <w:rFonts w:hint="eastAsia" w:ascii="华文仿宋" w:hAnsi="华文仿宋" w:eastAsia="华文仿宋" w:cs="华文仿宋"/>
          <w:sz w:val="32"/>
          <w:szCs w:val="32"/>
          <w:lang w:eastAsia="zh-CN"/>
        </w:rPr>
        <w:t>民族文化景区、</w:t>
      </w:r>
      <w:r>
        <w:rPr>
          <w:rFonts w:hint="eastAsia" w:ascii="华文仿宋" w:hAnsi="华文仿宋" w:eastAsia="华文仿宋" w:cs="华文仿宋"/>
          <w:sz w:val="32"/>
          <w:szCs w:val="32"/>
        </w:rPr>
        <w:t>人文景观等。申报旅游景区类</w:t>
      </w:r>
      <w:r>
        <w:rPr>
          <w:rFonts w:hint="eastAsia" w:ascii="华文仿宋" w:hAnsi="华文仿宋" w:eastAsia="华文仿宋" w:cs="华文仿宋"/>
          <w:sz w:val="32"/>
          <w:szCs w:val="32"/>
          <w:lang w:eastAsia="zh-CN"/>
        </w:rPr>
        <w:t>社科普及基地</w:t>
      </w:r>
      <w:r>
        <w:rPr>
          <w:rFonts w:hint="eastAsia" w:ascii="华文仿宋" w:hAnsi="华文仿宋" w:eastAsia="华文仿宋" w:cs="华文仿宋"/>
          <w:sz w:val="32"/>
          <w:szCs w:val="32"/>
        </w:rPr>
        <w:t>的机构或组织还应同时具备以下条件：</w:t>
      </w:r>
    </w:p>
    <w:p>
      <w:pPr>
        <w:spacing w:line="580" w:lineRule="exact"/>
        <w:ind w:firstLine="640" w:firstLineChars="200"/>
        <w:rPr>
          <w:rFonts w:hint="eastAsia" w:ascii="华文仿宋" w:hAnsi="华文仿宋" w:eastAsia="华文仿宋" w:cs="华文仿宋"/>
          <w:sz w:val="32"/>
          <w:szCs w:val="32"/>
        </w:rPr>
      </w:pPr>
      <w:r>
        <w:rPr>
          <w:rFonts w:hint="eastAsia" w:ascii="华文仿宋" w:hAnsi="华文仿宋" w:eastAsia="华文仿宋" w:cs="华文仿宋"/>
          <w:sz w:val="32"/>
          <w:szCs w:val="32"/>
        </w:rPr>
        <w:t>（一）在景区的主要区域或线路上配有</w:t>
      </w:r>
      <w:r>
        <w:rPr>
          <w:rFonts w:hint="eastAsia" w:ascii="华文仿宋" w:hAnsi="华文仿宋" w:eastAsia="华文仿宋" w:cs="华文仿宋"/>
          <w:sz w:val="32"/>
          <w:szCs w:val="32"/>
          <w:lang w:val="en-US" w:eastAsia="zh-CN"/>
        </w:rPr>
        <w:t>社</w:t>
      </w:r>
      <w:r>
        <w:rPr>
          <w:rFonts w:hint="eastAsia" w:ascii="华文仿宋" w:hAnsi="华文仿宋" w:eastAsia="华文仿宋" w:cs="华文仿宋"/>
          <w:sz w:val="32"/>
          <w:szCs w:val="32"/>
        </w:rPr>
        <w:t>科普</w:t>
      </w:r>
      <w:r>
        <w:rPr>
          <w:rFonts w:hint="eastAsia" w:ascii="华文仿宋" w:hAnsi="华文仿宋" w:eastAsia="华文仿宋" w:cs="华文仿宋"/>
          <w:sz w:val="32"/>
          <w:szCs w:val="32"/>
          <w:lang w:val="en-US" w:eastAsia="zh-CN"/>
        </w:rPr>
        <w:t>及</w:t>
      </w:r>
      <w:r>
        <w:rPr>
          <w:rFonts w:hint="eastAsia" w:ascii="华文仿宋" w:hAnsi="华文仿宋" w:eastAsia="华文仿宋" w:cs="华文仿宋"/>
          <w:sz w:val="32"/>
          <w:szCs w:val="32"/>
        </w:rPr>
        <w:t>说明牌、导览牌等标识</w:t>
      </w:r>
      <w:r>
        <w:rPr>
          <w:rFonts w:hint="eastAsia" w:ascii="华文仿宋" w:hAnsi="华文仿宋" w:eastAsia="华文仿宋" w:cs="华文仿宋"/>
          <w:sz w:val="32"/>
          <w:szCs w:val="32"/>
          <w:lang w:eastAsia="zh-CN"/>
        </w:rPr>
        <w:t>。</w:t>
      </w:r>
    </w:p>
    <w:p>
      <w:pPr>
        <w:spacing w:line="580" w:lineRule="exact"/>
        <w:ind w:firstLine="640" w:firstLineChars="200"/>
        <w:rPr>
          <w:rFonts w:hint="eastAsia" w:ascii="华文仿宋" w:hAnsi="华文仿宋" w:eastAsia="华文仿宋" w:cs="华文仿宋"/>
          <w:sz w:val="32"/>
          <w:szCs w:val="32"/>
          <w:lang w:eastAsia="zh-CN"/>
        </w:rPr>
      </w:pPr>
      <w:r>
        <w:rPr>
          <w:rFonts w:hint="eastAsia" w:ascii="华文仿宋" w:hAnsi="华文仿宋" w:eastAsia="华文仿宋" w:cs="华文仿宋"/>
          <w:sz w:val="32"/>
          <w:szCs w:val="32"/>
        </w:rPr>
        <w:t>（二）具备与旅游参观线路相匹配的</w:t>
      </w:r>
      <w:r>
        <w:rPr>
          <w:rFonts w:hint="eastAsia" w:ascii="华文仿宋" w:hAnsi="华文仿宋" w:eastAsia="华文仿宋" w:cs="华文仿宋"/>
          <w:sz w:val="32"/>
          <w:szCs w:val="32"/>
          <w:lang w:val="en-US" w:eastAsia="zh-CN"/>
        </w:rPr>
        <w:t>社</w:t>
      </w:r>
      <w:r>
        <w:rPr>
          <w:rFonts w:hint="eastAsia" w:ascii="华文仿宋" w:hAnsi="华文仿宋" w:eastAsia="华文仿宋" w:cs="华文仿宋"/>
          <w:sz w:val="32"/>
          <w:szCs w:val="32"/>
        </w:rPr>
        <w:t>科普</w:t>
      </w:r>
      <w:r>
        <w:rPr>
          <w:rFonts w:hint="eastAsia" w:ascii="华文仿宋" w:hAnsi="华文仿宋" w:eastAsia="华文仿宋" w:cs="华文仿宋"/>
          <w:sz w:val="32"/>
          <w:szCs w:val="32"/>
          <w:lang w:val="en-US" w:eastAsia="zh-CN"/>
        </w:rPr>
        <w:t>及</w:t>
      </w:r>
      <w:r>
        <w:rPr>
          <w:rFonts w:hint="eastAsia" w:ascii="华文仿宋" w:hAnsi="华文仿宋" w:eastAsia="华文仿宋" w:cs="华文仿宋"/>
          <w:sz w:val="32"/>
          <w:szCs w:val="32"/>
        </w:rPr>
        <w:t>旅游观光导览、导视系统，能通过文字、图片、实物、视频等形式展示景区内的</w:t>
      </w:r>
      <w:r>
        <w:rPr>
          <w:rFonts w:hint="eastAsia" w:ascii="华文仿宋" w:hAnsi="华文仿宋" w:eastAsia="华文仿宋" w:cs="华文仿宋"/>
          <w:sz w:val="32"/>
          <w:szCs w:val="32"/>
          <w:lang w:val="en-US" w:eastAsia="zh-CN"/>
        </w:rPr>
        <w:t>社</w:t>
      </w:r>
      <w:r>
        <w:rPr>
          <w:rFonts w:hint="eastAsia" w:ascii="华文仿宋" w:hAnsi="华文仿宋" w:eastAsia="华文仿宋" w:cs="华文仿宋"/>
          <w:sz w:val="32"/>
          <w:szCs w:val="32"/>
        </w:rPr>
        <w:t>科普</w:t>
      </w:r>
      <w:r>
        <w:rPr>
          <w:rFonts w:hint="eastAsia" w:ascii="华文仿宋" w:hAnsi="华文仿宋" w:eastAsia="华文仿宋" w:cs="华文仿宋"/>
          <w:sz w:val="32"/>
          <w:szCs w:val="32"/>
          <w:lang w:val="en-US" w:eastAsia="zh-CN"/>
        </w:rPr>
        <w:t>及</w:t>
      </w:r>
      <w:r>
        <w:rPr>
          <w:rFonts w:hint="eastAsia" w:ascii="华文仿宋" w:hAnsi="华文仿宋" w:eastAsia="华文仿宋" w:cs="华文仿宋"/>
          <w:sz w:val="32"/>
          <w:szCs w:val="32"/>
        </w:rPr>
        <w:t>元素</w:t>
      </w:r>
      <w:r>
        <w:rPr>
          <w:rFonts w:hint="eastAsia" w:ascii="华文仿宋" w:hAnsi="华文仿宋" w:eastAsia="华文仿宋" w:cs="华文仿宋"/>
          <w:sz w:val="32"/>
          <w:szCs w:val="32"/>
          <w:lang w:eastAsia="zh-CN"/>
        </w:rPr>
        <w:t>。</w:t>
      </w:r>
    </w:p>
    <w:p>
      <w:pPr>
        <w:spacing w:line="580" w:lineRule="exact"/>
        <w:ind w:firstLine="640" w:firstLineChars="200"/>
        <w:rPr>
          <w:rFonts w:hint="eastAsia" w:ascii="华文仿宋" w:hAnsi="华文仿宋" w:eastAsia="华文仿宋" w:cs="华文仿宋"/>
          <w:sz w:val="32"/>
          <w:szCs w:val="32"/>
        </w:rPr>
      </w:pPr>
      <w:r>
        <w:rPr>
          <w:rFonts w:hint="eastAsia" w:ascii="华文仿宋" w:hAnsi="华文仿宋" w:eastAsia="华文仿宋" w:cs="华文仿宋"/>
          <w:sz w:val="32"/>
          <w:szCs w:val="32"/>
        </w:rPr>
        <w:t>（三）配备具有一定社科普及知识和社科普及能力的导游，原则上不少于5名。</w:t>
      </w:r>
    </w:p>
    <w:p>
      <w:pPr>
        <w:widowControl/>
        <w:spacing w:line="560" w:lineRule="exact"/>
        <w:ind w:firstLine="640" w:firstLineChars="200"/>
        <w:jc w:val="both"/>
        <w:rPr>
          <w:rFonts w:hint="eastAsia" w:ascii="华文仿宋" w:hAnsi="华文仿宋" w:eastAsia="华文仿宋" w:cs="华文仿宋"/>
          <w:sz w:val="32"/>
          <w:szCs w:val="32"/>
        </w:rPr>
      </w:pPr>
      <w:r>
        <w:rPr>
          <w:rFonts w:hint="eastAsia" w:ascii="黑体" w:hAnsi="黑体" w:eastAsia="黑体" w:cs="黑体"/>
          <w:sz w:val="32"/>
          <w:szCs w:val="32"/>
        </w:rPr>
        <w:t>第十</w:t>
      </w:r>
      <w:r>
        <w:rPr>
          <w:rFonts w:hint="eastAsia" w:ascii="黑体" w:hAnsi="黑体" w:eastAsia="黑体" w:cs="黑体"/>
          <w:sz w:val="32"/>
          <w:szCs w:val="32"/>
          <w:lang w:eastAsia="zh-CN"/>
        </w:rPr>
        <w:t>三</w:t>
      </w:r>
      <w:r>
        <w:rPr>
          <w:rFonts w:hint="eastAsia" w:ascii="黑体" w:hAnsi="黑体" w:eastAsia="黑体" w:cs="黑体"/>
          <w:sz w:val="32"/>
          <w:szCs w:val="32"/>
        </w:rPr>
        <w:t>条</w:t>
      </w:r>
      <w:r>
        <w:rPr>
          <w:rFonts w:hint="eastAsia" w:ascii="华文仿宋" w:hAnsi="华文仿宋" w:eastAsia="华文仿宋" w:cs="华文仿宋"/>
          <w:sz w:val="32"/>
          <w:szCs w:val="32"/>
        </w:rPr>
        <w:t>  </w:t>
      </w:r>
      <w:r>
        <w:rPr>
          <w:rFonts w:hint="eastAsia" w:ascii="华文仿宋" w:hAnsi="华文仿宋" w:eastAsia="华文仿宋" w:cs="华文仿宋"/>
          <w:sz w:val="32"/>
          <w:szCs w:val="32"/>
          <w:lang w:val="en-US" w:eastAsia="zh-CN"/>
        </w:rPr>
        <w:t xml:space="preserve"> </w:t>
      </w:r>
      <w:r>
        <w:rPr>
          <w:rFonts w:hint="eastAsia" w:ascii="华文仿宋" w:hAnsi="华文仿宋" w:eastAsia="华文仿宋" w:cs="华文仿宋"/>
          <w:sz w:val="32"/>
          <w:szCs w:val="32"/>
          <w:lang w:eastAsia="zh-CN"/>
        </w:rPr>
        <w:t>社科普及基地</w:t>
      </w:r>
      <w:r>
        <w:rPr>
          <w:rFonts w:hint="eastAsia" w:ascii="华文仿宋" w:hAnsi="华文仿宋" w:eastAsia="华文仿宋" w:cs="华文仿宋"/>
          <w:sz w:val="32"/>
          <w:szCs w:val="32"/>
        </w:rPr>
        <w:t>的申报与认定工作每年进行一次</w:t>
      </w:r>
      <w:r>
        <w:rPr>
          <w:rFonts w:hint="eastAsia" w:ascii="华文仿宋" w:hAnsi="华文仿宋" w:eastAsia="华文仿宋" w:cs="华文仿宋"/>
          <w:sz w:val="32"/>
          <w:szCs w:val="32"/>
          <w:lang w:eastAsia="zh-CN"/>
        </w:rPr>
        <w:t>。申报工作由省社科普及工作委员会办公室具体管理，在发布申报公告后，在规定时间内集中受理申报材料。</w:t>
      </w:r>
      <w:r>
        <w:rPr>
          <w:rFonts w:hint="eastAsia" w:ascii="华文仿宋" w:hAnsi="华文仿宋" w:eastAsia="华文仿宋" w:cs="华文仿宋"/>
          <w:color w:val="000000" w:themeColor="text1"/>
          <w:sz w:val="32"/>
          <w:szCs w:val="32"/>
          <w:highlight w:val="none"/>
          <w14:textFill>
            <w14:solidFill>
              <w14:schemeClr w14:val="tx1"/>
            </w14:solidFill>
          </w14:textFill>
        </w:rPr>
        <w:t>各州</w:t>
      </w:r>
      <w:r>
        <w:rPr>
          <w:rFonts w:hint="eastAsia" w:ascii="华文仿宋" w:hAnsi="华文仿宋" w:eastAsia="华文仿宋" w:cs="华文仿宋"/>
          <w:color w:val="000000" w:themeColor="text1"/>
          <w:sz w:val="32"/>
          <w:szCs w:val="32"/>
          <w:highlight w:val="none"/>
          <w:lang w:eastAsia="zh-CN"/>
          <w14:textFill>
            <w14:solidFill>
              <w14:schemeClr w14:val="tx1"/>
            </w14:solidFill>
          </w14:textFill>
        </w:rPr>
        <w:t>（</w:t>
      </w:r>
      <w:r>
        <w:rPr>
          <w:rFonts w:hint="eastAsia" w:ascii="华文仿宋" w:hAnsi="华文仿宋" w:eastAsia="华文仿宋" w:cs="华文仿宋"/>
          <w:color w:val="000000" w:themeColor="text1"/>
          <w:sz w:val="32"/>
          <w:szCs w:val="32"/>
          <w:highlight w:val="none"/>
          <w:lang w:val="en-US" w:eastAsia="zh-CN"/>
          <w14:textFill>
            <w14:solidFill>
              <w14:schemeClr w14:val="tx1"/>
            </w14:solidFill>
          </w14:textFill>
        </w:rPr>
        <w:t>市</w:t>
      </w:r>
      <w:r>
        <w:rPr>
          <w:rFonts w:hint="eastAsia" w:ascii="华文仿宋" w:hAnsi="华文仿宋" w:eastAsia="华文仿宋" w:cs="华文仿宋"/>
          <w:color w:val="000000" w:themeColor="text1"/>
          <w:sz w:val="32"/>
          <w:szCs w:val="32"/>
          <w:highlight w:val="none"/>
          <w:lang w:eastAsia="zh-CN"/>
          <w14:textFill>
            <w14:solidFill>
              <w14:schemeClr w14:val="tx1"/>
            </w14:solidFill>
          </w14:textFill>
        </w:rPr>
        <w:t>）</w:t>
      </w:r>
      <w:r>
        <w:rPr>
          <w:rFonts w:hint="eastAsia" w:ascii="华文仿宋" w:hAnsi="华文仿宋" w:eastAsia="华文仿宋" w:cs="华文仿宋"/>
          <w:color w:val="000000" w:themeColor="text1"/>
          <w:sz w:val="32"/>
          <w:szCs w:val="32"/>
          <w:highlight w:val="none"/>
          <w14:textFill>
            <w14:solidFill>
              <w14:schemeClr w14:val="tx1"/>
            </w14:solidFill>
          </w14:textFill>
        </w:rPr>
        <w:t>社科联负责本行政区内社科单位申报</w:t>
      </w:r>
      <w:r>
        <w:rPr>
          <w:rFonts w:hint="eastAsia" w:ascii="华文仿宋" w:hAnsi="华文仿宋" w:eastAsia="华文仿宋" w:cs="华文仿宋"/>
          <w:color w:val="000000" w:themeColor="text1"/>
          <w:sz w:val="32"/>
          <w:szCs w:val="32"/>
          <w:highlight w:val="none"/>
          <w:lang w:eastAsia="zh-CN"/>
          <w14:textFill>
            <w14:solidFill>
              <w14:schemeClr w14:val="tx1"/>
            </w14:solidFill>
          </w14:textFill>
        </w:rPr>
        <w:t>社科普及基地</w:t>
      </w:r>
      <w:r>
        <w:rPr>
          <w:rFonts w:hint="eastAsia" w:ascii="华文仿宋" w:hAnsi="华文仿宋" w:eastAsia="华文仿宋" w:cs="华文仿宋"/>
          <w:color w:val="000000" w:themeColor="text1"/>
          <w:sz w:val="32"/>
          <w:szCs w:val="32"/>
          <w:highlight w:val="none"/>
          <w14:textFill>
            <w14:solidFill>
              <w14:schemeClr w14:val="tx1"/>
            </w14:solidFill>
          </w14:textFill>
        </w:rPr>
        <w:t>的组织</w:t>
      </w:r>
      <w:r>
        <w:rPr>
          <w:rFonts w:hint="eastAsia" w:ascii="华文仿宋" w:hAnsi="华文仿宋" w:eastAsia="华文仿宋" w:cs="华文仿宋"/>
          <w:color w:val="000000" w:themeColor="text1"/>
          <w:sz w:val="32"/>
          <w:szCs w:val="32"/>
          <w:highlight w:val="none"/>
          <w:lang w:eastAsia="zh-CN"/>
          <w14:textFill>
            <w14:solidFill>
              <w14:schemeClr w14:val="tx1"/>
            </w14:solidFill>
          </w14:textFill>
        </w:rPr>
        <w:t>动员</w:t>
      </w:r>
      <w:r>
        <w:rPr>
          <w:rFonts w:hint="eastAsia" w:ascii="华文仿宋" w:hAnsi="华文仿宋" w:eastAsia="华文仿宋" w:cs="华文仿宋"/>
          <w:color w:val="000000" w:themeColor="text1"/>
          <w:sz w:val="32"/>
          <w:szCs w:val="32"/>
          <w:highlight w:val="none"/>
          <w14:textFill>
            <w14:solidFill>
              <w14:schemeClr w14:val="tx1"/>
            </w14:solidFill>
          </w14:textFill>
        </w:rPr>
        <w:t>和</w:t>
      </w:r>
      <w:r>
        <w:rPr>
          <w:rFonts w:hint="eastAsia" w:ascii="华文仿宋" w:hAnsi="华文仿宋" w:eastAsia="华文仿宋" w:cs="华文仿宋"/>
          <w:color w:val="000000" w:themeColor="text1"/>
          <w:sz w:val="32"/>
          <w:szCs w:val="32"/>
          <w:highlight w:val="none"/>
          <w:lang w:eastAsia="zh-CN"/>
          <w14:textFill>
            <w14:solidFill>
              <w14:schemeClr w14:val="tx1"/>
            </w14:solidFill>
          </w14:textFill>
        </w:rPr>
        <w:t>审核</w:t>
      </w:r>
      <w:r>
        <w:rPr>
          <w:rFonts w:hint="eastAsia" w:ascii="华文仿宋" w:hAnsi="华文仿宋" w:eastAsia="华文仿宋" w:cs="华文仿宋"/>
          <w:color w:val="000000" w:themeColor="text1"/>
          <w:sz w:val="32"/>
          <w:szCs w:val="32"/>
          <w:highlight w:val="none"/>
          <w14:textFill>
            <w14:solidFill>
              <w14:schemeClr w14:val="tx1"/>
            </w14:solidFill>
          </w14:textFill>
        </w:rPr>
        <w:t>推荐工作；省级有关单位直接向省社科联申报。</w:t>
      </w:r>
      <w:r>
        <w:rPr>
          <w:rFonts w:hint="eastAsia" w:ascii="华文仿宋" w:hAnsi="华文仿宋" w:eastAsia="华文仿宋" w:cs="华文仿宋"/>
          <w:sz w:val="32"/>
          <w:szCs w:val="32"/>
        </w:rPr>
        <w:t>按以下程序进行：</w:t>
      </w:r>
    </w:p>
    <w:p>
      <w:pPr>
        <w:spacing w:line="580" w:lineRule="exact"/>
        <w:ind w:firstLine="640" w:firstLineChars="200"/>
        <w:rPr>
          <w:rFonts w:hint="eastAsia" w:ascii="华文仿宋" w:hAnsi="华文仿宋" w:eastAsia="华文仿宋" w:cs="华文仿宋"/>
          <w:sz w:val="32"/>
          <w:szCs w:val="32"/>
        </w:rPr>
      </w:pPr>
      <w:r>
        <w:rPr>
          <w:rFonts w:hint="eastAsia" w:ascii="华文仿宋" w:hAnsi="华文仿宋" w:eastAsia="华文仿宋" w:cs="华文仿宋"/>
          <w:sz w:val="32"/>
          <w:szCs w:val="32"/>
        </w:rPr>
        <w:t>（一）申报。凡符合本办法申报范围和条件的单位均可申报</w:t>
      </w:r>
      <w:r>
        <w:rPr>
          <w:rFonts w:hint="eastAsia" w:ascii="华文仿宋" w:hAnsi="华文仿宋" w:eastAsia="华文仿宋" w:cs="华文仿宋"/>
          <w:sz w:val="32"/>
          <w:szCs w:val="32"/>
          <w:lang w:eastAsia="zh-CN"/>
        </w:rPr>
        <w:t>，按申报公告要求按时</w:t>
      </w:r>
      <w:r>
        <w:rPr>
          <w:rFonts w:hint="eastAsia" w:ascii="华文仿宋" w:hAnsi="华文仿宋" w:eastAsia="华文仿宋" w:cs="华文仿宋"/>
          <w:sz w:val="32"/>
          <w:szCs w:val="32"/>
        </w:rPr>
        <w:t>填</w:t>
      </w:r>
      <w:r>
        <w:rPr>
          <w:rFonts w:hint="eastAsia" w:ascii="华文仿宋" w:hAnsi="华文仿宋" w:eastAsia="华文仿宋" w:cs="华文仿宋"/>
          <w:sz w:val="32"/>
          <w:szCs w:val="32"/>
          <w:lang w:eastAsia="zh-CN"/>
        </w:rPr>
        <w:t>报相关材料。</w:t>
      </w:r>
    </w:p>
    <w:p>
      <w:pPr>
        <w:spacing w:line="580" w:lineRule="exact"/>
        <w:ind w:firstLine="640" w:firstLineChars="200"/>
        <w:rPr>
          <w:rFonts w:hint="eastAsia" w:ascii="华文仿宋" w:hAnsi="华文仿宋" w:eastAsia="华文仿宋" w:cs="华文仿宋"/>
          <w:sz w:val="32"/>
          <w:szCs w:val="32"/>
        </w:rPr>
      </w:pPr>
      <w:r>
        <w:rPr>
          <w:rFonts w:hint="eastAsia" w:ascii="华文仿宋" w:hAnsi="华文仿宋" w:eastAsia="华文仿宋" w:cs="华文仿宋"/>
          <w:sz w:val="32"/>
          <w:szCs w:val="32"/>
        </w:rPr>
        <w:t>（二）受理。省属单位需经业务主管部门审核同意后报省社科联；各州（市）所辖单位由州（市）社科联审核同意后报省社科联</w:t>
      </w:r>
      <w:r>
        <w:rPr>
          <w:rFonts w:hint="eastAsia" w:ascii="华文仿宋" w:hAnsi="华文仿宋" w:eastAsia="华文仿宋" w:cs="华文仿宋"/>
          <w:sz w:val="32"/>
          <w:szCs w:val="32"/>
          <w:lang w:eastAsia="zh-CN"/>
        </w:rPr>
        <w:t>。</w:t>
      </w:r>
    </w:p>
    <w:p>
      <w:pPr>
        <w:spacing w:line="580" w:lineRule="exact"/>
        <w:ind w:firstLine="640" w:firstLineChars="200"/>
        <w:rPr>
          <w:rFonts w:hint="eastAsia" w:ascii="华文仿宋" w:hAnsi="华文仿宋" w:eastAsia="华文仿宋" w:cs="华文仿宋"/>
          <w:sz w:val="32"/>
          <w:szCs w:val="32"/>
          <w:lang w:eastAsia="zh-CN"/>
        </w:rPr>
      </w:pPr>
      <w:r>
        <w:rPr>
          <w:rFonts w:hint="eastAsia" w:ascii="华文仿宋" w:hAnsi="华文仿宋" w:eastAsia="华文仿宋" w:cs="华文仿宋"/>
          <w:sz w:val="32"/>
          <w:szCs w:val="32"/>
        </w:rPr>
        <w:t>（三）评审。</w:t>
      </w:r>
      <w:r>
        <w:rPr>
          <w:rFonts w:hint="eastAsia" w:ascii="华文仿宋" w:hAnsi="华文仿宋" w:eastAsia="华文仿宋" w:cs="华文仿宋"/>
          <w:sz w:val="32"/>
          <w:szCs w:val="32"/>
          <w:lang w:eastAsia="zh-CN"/>
        </w:rPr>
        <w:t>对已经受理的项目申请，由省社科普及工作委员会办公室组织专家组进行会议评审。专家组组长由省社科普及工作委员会聘任，评审专家每年根据需要从专家库中选择。评审专家组可以根据工作需要组织</w:t>
      </w:r>
      <w:r>
        <w:rPr>
          <w:rFonts w:hint="eastAsia" w:ascii="华文仿宋" w:hAnsi="华文仿宋" w:eastAsia="华文仿宋" w:cs="华文仿宋"/>
          <w:sz w:val="32"/>
          <w:szCs w:val="32"/>
        </w:rPr>
        <w:t>答辩评审</w:t>
      </w:r>
      <w:r>
        <w:rPr>
          <w:rFonts w:hint="eastAsia" w:ascii="华文仿宋" w:hAnsi="华文仿宋" w:eastAsia="华文仿宋" w:cs="华文仿宋"/>
          <w:sz w:val="32"/>
          <w:szCs w:val="32"/>
          <w:lang w:eastAsia="zh-CN"/>
        </w:rPr>
        <w:t>，评审以到会专家2/3以上多数无记名表决通过，并签署评审意见，提出拟命名社科普及</w:t>
      </w:r>
      <w:r>
        <w:rPr>
          <w:rFonts w:hint="eastAsia" w:ascii="华文仿宋" w:hAnsi="华文仿宋" w:eastAsia="华文仿宋" w:cs="华文仿宋"/>
          <w:sz w:val="32"/>
          <w:szCs w:val="32"/>
          <w:lang w:val="en-US" w:eastAsia="zh-CN"/>
        </w:rPr>
        <w:t>示范</w:t>
      </w:r>
      <w:r>
        <w:rPr>
          <w:rFonts w:hint="eastAsia" w:ascii="华文仿宋" w:hAnsi="华文仿宋" w:eastAsia="华文仿宋" w:cs="华文仿宋"/>
          <w:sz w:val="32"/>
          <w:szCs w:val="32"/>
          <w:lang w:eastAsia="zh-CN"/>
        </w:rPr>
        <w:t>基地的建议，报省社科普及工作委员会审批。</w:t>
      </w:r>
    </w:p>
    <w:p>
      <w:pPr>
        <w:spacing w:line="580" w:lineRule="exact"/>
        <w:ind w:firstLine="640" w:firstLineChars="200"/>
        <w:rPr>
          <w:rFonts w:hint="eastAsia" w:ascii="华文仿宋" w:hAnsi="华文仿宋" w:eastAsia="华文仿宋" w:cs="华文仿宋"/>
          <w:sz w:val="32"/>
          <w:szCs w:val="32"/>
          <w:lang w:eastAsia="zh-CN"/>
        </w:rPr>
      </w:pPr>
      <w:r>
        <w:rPr>
          <w:rFonts w:hint="eastAsia" w:ascii="华文仿宋" w:hAnsi="华文仿宋" w:eastAsia="华文仿宋" w:cs="华文仿宋"/>
          <w:sz w:val="32"/>
          <w:szCs w:val="32"/>
        </w:rPr>
        <w:t>（四）</w:t>
      </w:r>
      <w:r>
        <w:rPr>
          <w:rFonts w:hint="eastAsia" w:ascii="华文仿宋" w:hAnsi="华文仿宋" w:eastAsia="华文仿宋" w:cs="华文仿宋"/>
          <w:sz w:val="32"/>
          <w:szCs w:val="32"/>
          <w:lang w:eastAsia="zh-CN"/>
        </w:rPr>
        <w:t>公示</w:t>
      </w:r>
      <w:r>
        <w:rPr>
          <w:rFonts w:hint="eastAsia" w:ascii="华文仿宋" w:hAnsi="华文仿宋" w:eastAsia="华文仿宋" w:cs="华文仿宋"/>
          <w:sz w:val="32"/>
          <w:szCs w:val="32"/>
        </w:rPr>
        <w:t>。</w:t>
      </w:r>
      <w:r>
        <w:rPr>
          <w:rFonts w:hint="eastAsia" w:ascii="华文仿宋" w:hAnsi="华文仿宋" w:eastAsia="华文仿宋" w:cs="华文仿宋"/>
          <w:sz w:val="32"/>
          <w:szCs w:val="32"/>
          <w:lang w:eastAsia="zh-CN"/>
        </w:rPr>
        <w:t>经省社科普及工作委员会审议通过的拟命名社科普及</w:t>
      </w:r>
      <w:r>
        <w:rPr>
          <w:rFonts w:hint="eastAsia" w:ascii="华文仿宋" w:hAnsi="华文仿宋" w:eastAsia="华文仿宋" w:cs="华文仿宋"/>
          <w:sz w:val="32"/>
          <w:szCs w:val="32"/>
          <w:lang w:val="en-US" w:eastAsia="zh-CN"/>
        </w:rPr>
        <w:t>示范</w:t>
      </w:r>
      <w:r>
        <w:rPr>
          <w:rFonts w:hint="eastAsia" w:ascii="华文仿宋" w:hAnsi="华文仿宋" w:eastAsia="华文仿宋" w:cs="华文仿宋"/>
          <w:sz w:val="32"/>
          <w:szCs w:val="32"/>
          <w:lang w:eastAsia="zh-CN"/>
        </w:rPr>
        <w:t>基地名单应当进行公示，公示期为7天。在公示期内，凡对拟命名单位有异议的，可以向省社科普及工作委员会办公室提出实名书面意见。省社科普及工作委员会办公室经调查核实予以回复。</w:t>
      </w:r>
    </w:p>
    <w:p>
      <w:pPr>
        <w:spacing w:line="580" w:lineRule="exact"/>
        <w:ind w:firstLine="640" w:firstLineChars="200"/>
        <w:rPr>
          <w:rFonts w:hint="eastAsia" w:ascii="华文仿宋" w:hAnsi="华文仿宋" w:eastAsia="华文仿宋" w:cs="华文仿宋"/>
          <w:sz w:val="32"/>
          <w:szCs w:val="32"/>
        </w:rPr>
      </w:pPr>
      <w:r>
        <w:rPr>
          <w:rFonts w:hint="eastAsia" w:ascii="华文仿宋" w:hAnsi="华文仿宋" w:eastAsia="华文仿宋" w:cs="华文仿宋"/>
          <w:sz w:val="32"/>
          <w:szCs w:val="32"/>
        </w:rPr>
        <w:t>（五）认定。省社科</w:t>
      </w:r>
      <w:r>
        <w:rPr>
          <w:rFonts w:hint="eastAsia" w:ascii="华文仿宋" w:hAnsi="华文仿宋" w:eastAsia="华文仿宋" w:cs="华文仿宋"/>
          <w:sz w:val="32"/>
          <w:szCs w:val="32"/>
          <w:lang w:val="en-US" w:eastAsia="zh-CN"/>
        </w:rPr>
        <w:t>联</w:t>
      </w:r>
      <w:r>
        <w:rPr>
          <w:rFonts w:hint="eastAsia" w:ascii="华文仿宋" w:hAnsi="华文仿宋" w:eastAsia="华文仿宋" w:cs="华文仿宋"/>
          <w:sz w:val="32"/>
          <w:szCs w:val="32"/>
        </w:rPr>
        <w:t>对拟认定的</w:t>
      </w:r>
      <w:r>
        <w:rPr>
          <w:rFonts w:hint="eastAsia" w:ascii="华文仿宋" w:hAnsi="华文仿宋" w:eastAsia="华文仿宋" w:cs="华文仿宋"/>
          <w:sz w:val="32"/>
          <w:szCs w:val="32"/>
          <w:lang w:val="en-US" w:eastAsia="zh-CN"/>
        </w:rPr>
        <w:t>社科普及基地</w:t>
      </w:r>
      <w:r>
        <w:rPr>
          <w:rFonts w:hint="eastAsia" w:ascii="华文仿宋" w:hAnsi="华文仿宋" w:eastAsia="华文仿宋" w:cs="华文仿宋"/>
          <w:sz w:val="32"/>
          <w:szCs w:val="32"/>
        </w:rPr>
        <w:t>进行审核</w:t>
      </w:r>
      <w:r>
        <w:rPr>
          <w:rFonts w:hint="eastAsia" w:ascii="华文仿宋" w:hAnsi="华文仿宋" w:eastAsia="华文仿宋" w:cs="华文仿宋"/>
          <w:sz w:val="32"/>
          <w:szCs w:val="32"/>
          <w:lang w:eastAsia="zh-CN"/>
        </w:rPr>
        <w:t>后予以正式命名</w:t>
      </w:r>
      <w:r>
        <w:rPr>
          <w:rFonts w:hint="eastAsia" w:ascii="华文仿宋" w:hAnsi="华文仿宋" w:eastAsia="华文仿宋" w:cs="华文仿宋"/>
          <w:sz w:val="32"/>
          <w:szCs w:val="32"/>
        </w:rPr>
        <w:t>。</w:t>
      </w:r>
    </w:p>
    <w:p>
      <w:pPr>
        <w:spacing w:line="580" w:lineRule="exact"/>
        <w:ind w:firstLine="640" w:firstLineChars="200"/>
        <w:rPr>
          <w:rFonts w:hint="eastAsia" w:ascii="黑体" w:hAnsi="黑体" w:eastAsia="黑体"/>
          <w:sz w:val="32"/>
          <w:szCs w:val="32"/>
        </w:rPr>
      </w:pPr>
      <w:r>
        <w:rPr>
          <w:rFonts w:hint="eastAsia" w:ascii="华文仿宋" w:hAnsi="华文仿宋" w:eastAsia="华文仿宋" w:cs="华文仿宋"/>
          <w:sz w:val="32"/>
          <w:szCs w:val="32"/>
          <w:highlight w:val="none"/>
        </w:rPr>
        <w:t xml:space="preserve"> </w:t>
      </w:r>
    </w:p>
    <w:p>
      <w:pPr>
        <w:spacing w:line="580" w:lineRule="exact"/>
        <w:ind w:firstLine="3200" w:firstLineChars="1000"/>
        <w:rPr>
          <w:rFonts w:hint="eastAsia" w:ascii="黑体" w:hAnsi="黑体" w:eastAsia="黑体"/>
          <w:sz w:val="32"/>
          <w:szCs w:val="32"/>
        </w:rPr>
      </w:pPr>
      <w:r>
        <w:rPr>
          <w:rFonts w:hint="eastAsia" w:ascii="黑体" w:hAnsi="黑体" w:eastAsia="黑体"/>
          <w:sz w:val="32"/>
          <w:szCs w:val="32"/>
        </w:rPr>
        <w:t>第</w:t>
      </w:r>
      <w:r>
        <w:rPr>
          <w:rFonts w:hint="eastAsia" w:ascii="黑体" w:hAnsi="黑体" w:eastAsia="黑体"/>
          <w:sz w:val="32"/>
          <w:szCs w:val="32"/>
          <w:lang w:eastAsia="zh-CN"/>
        </w:rPr>
        <w:t>四</w:t>
      </w:r>
      <w:r>
        <w:rPr>
          <w:rFonts w:hint="eastAsia" w:ascii="黑体" w:hAnsi="黑体" w:eastAsia="黑体"/>
          <w:sz w:val="32"/>
          <w:szCs w:val="32"/>
        </w:rPr>
        <w:t>章 建设管理</w:t>
      </w:r>
    </w:p>
    <w:p>
      <w:pPr>
        <w:spacing w:line="580" w:lineRule="exact"/>
        <w:ind w:firstLine="640" w:firstLineChars="200"/>
        <w:rPr>
          <w:rFonts w:hint="eastAsia" w:ascii="仿宋_GB2312" w:eastAsia="仿宋_GB2312"/>
          <w:sz w:val="32"/>
          <w:szCs w:val="32"/>
        </w:rPr>
      </w:pPr>
    </w:p>
    <w:p>
      <w:pPr>
        <w:spacing w:line="580" w:lineRule="exact"/>
        <w:ind w:firstLine="640" w:firstLineChars="200"/>
        <w:rPr>
          <w:rFonts w:hint="eastAsia" w:ascii="华文仿宋" w:hAnsi="华文仿宋" w:eastAsia="华文仿宋" w:cs="华文仿宋"/>
          <w:sz w:val="32"/>
          <w:szCs w:val="32"/>
          <w:lang w:eastAsia="zh-CN"/>
        </w:rPr>
      </w:pPr>
      <w:r>
        <w:rPr>
          <w:rFonts w:hint="eastAsia" w:ascii="黑体" w:hAnsi="黑体" w:eastAsia="黑体" w:cs="黑体"/>
          <w:sz w:val="32"/>
          <w:szCs w:val="32"/>
        </w:rPr>
        <w:t>第十</w:t>
      </w:r>
      <w:r>
        <w:rPr>
          <w:rFonts w:hint="eastAsia" w:ascii="黑体" w:hAnsi="黑体" w:eastAsia="黑体" w:cs="黑体"/>
          <w:sz w:val="32"/>
          <w:szCs w:val="32"/>
          <w:lang w:val="en-US" w:eastAsia="zh-CN"/>
        </w:rPr>
        <w:t>四</w:t>
      </w:r>
      <w:r>
        <w:rPr>
          <w:rFonts w:hint="eastAsia" w:ascii="黑体" w:hAnsi="黑体" w:eastAsia="黑体" w:cs="黑体"/>
          <w:sz w:val="32"/>
          <w:szCs w:val="32"/>
        </w:rPr>
        <w:t>条</w:t>
      </w:r>
      <w:r>
        <w:rPr>
          <w:rFonts w:hint="eastAsia" w:ascii="黑体" w:hAnsi="黑体" w:eastAsia="黑体" w:cs="黑体"/>
          <w:sz w:val="32"/>
          <w:szCs w:val="32"/>
          <w:lang w:val="en-US" w:eastAsia="zh-CN"/>
        </w:rPr>
        <w:t xml:space="preserve"> </w:t>
      </w:r>
      <w:r>
        <w:rPr>
          <w:rFonts w:hint="eastAsia" w:ascii="华文仿宋" w:hAnsi="华文仿宋" w:eastAsia="华文仿宋" w:cs="华文仿宋"/>
          <w:sz w:val="32"/>
          <w:szCs w:val="32"/>
        </w:rPr>
        <w:t xml:space="preserve"> </w:t>
      </w:r>
      <w:r>
        <w:rPr>
          <w:rFonts w:hint="eastAsia" w:ascii="华文仿宋" w:hAnsi="华文仿宋" w:eastAsia="华文仿宋" w:cs="华文仿宋"/>
          <w:sz w:val="32"/>
          <w:szCs w:val="32"/>
          <w:lang w:eastAsia="zh-CN"/>
        </w:rPr>
        <w:t>省社科联对社科普及示范基地实行统一管理，省社科联委托州（市）、县社科联对本行政区内的社科普及示范基地工作进行业务指导。</w:t>
      </w:r>
    </w:p>
    <w:p>
      <w:pPr>
        <w:spacing w:line="580" w:lineRule="exact"/>
        <w:ind w:firstLine="640" w:firstLineChars="200"/>
        <w:rPr>
          <w:rFonts w:hint="eastAsia" w:ascii="华文仿宋" w:hAnsi="华文仿宋" w:eastAsia="华文仿宋" w:cs="华文仿宋"/>
          <w:sz w:val="32"/>
          <w:szCs w:val="32"/>
          <w:lang w:eastAsia="zh-CN"/>
        </w:rPr>
      </w:pPr>
      <w:r>
        <w:rPr>
          <w:rFonts w:hint="eastAsia" w:ascii="黑体" w:hAnsi="黑体" w:eastAsia="黑体" w:cs="黑体"/>
          <w:sz w:val="32"/>
          <w:szCs w:val="32"/>
        </w:rPr>
        <w:t>第十</w:t>
      </w:r>
      <w:r>
        <w:rPr>
          <w:rFonts w:hint="eastAsia" w:ascii="黑体" w:hAnsi="黑体" w:eastAsia="黑体" w:cs="黑体"/>
          <w:sz w:val="32"/>
          <w:szCs w:val="32"/>
          <w:lang w:val="en-US" w:eastAsia="zh-CN"/>
        </w:rPr>
        <w:t>五</w:t>
      </w:r>
      <w:r>
        <w:rPr>
          <w:rFonts w:hint="eastAsia" w:ascii="黑体" w:hAnsi="黑体" w:eastAsia="黑体" w:cs="黑体"/>
          <w:sz w:val="32"/>
          <w:szCs w:val="32"/>
        </w:rPr>
        <w:t>条</w:t>
      </w:r>
      <w:r>
        <w:rPr>
          <w:rFonts w:hint="eastAsia" w:ascii="黑体" w:hAnsi="黑体" w:eastAsia="黑体" w:cs="黑体"/>
          <w:sz w:val="32"/>
          <w:szCs w:val="32"/>
          <w:lang w:val="en-US" w:eastAsia="zh-CN"/>
        </w:rPr>
        <w:t xml:space="preserve"> </w:t>
      </w:r>
      <w:r>
        <w:rPr>
          <w:rFonts w:hint="eastAsia" w:ascii="华文仿宋" w:hAnsi="华文仿宋" w:eastAsia="华文仿宋" w:cs="华文仿宋"/>
          <w:sz w:val="32"/>
          <w:szCs w:val="32"/>
        </w:rPr>
        <w:t xml:space="preserve"> 社科普及示范基地运作经费以自筹为主</w:t>
      </w:r>
      <w:r>
        <w:rPr>
          <w:rFonts w:hint="eastAsia" w:ascii="华文仿宋" w:hAnsi="华文仿宋" w:eastAsia="华文仿宋" w:cs="华文仿宋"/>
          <w:sz w:val="32"/>
          <w:szCs w:val="32"/>
          <w:lang w:eastAsia="zh-CN"/>
        </w:rPr>
        <w:t>。</w:t>
      </w:r>
      <w:r>
        <w:rPr>
          <w:rFonts w:hint="eastAsia" w:ascii="华文仿宋" w:hAnsi="华文仿宋" w:eastAsia="华文仿宋" w:cs="华文仿宋"/>
          <w:sz w:val="32"/>
          <w:szCs w:val="32"/>
        </w:rPr>
        <w:t>省社科联对新命名的</w:t>
      </w:r>
      <w:r>
        <w:rPr>
          <w:rFonts w:hint="eastAsia" w:ascii="华文仿宋" w:hAnsi="华文仿宋" w:eastAsia="华文仿宋" w:cs="华文仿宋"/>
          <w:sz w:val="32"/>
          <w:szCs w:val="32"/>
          <w:lang w:eastAsia="zh-CN"/>
        </w:rPr>
        <w:t>社科普及基地</w:t>
      </w:r>
      <w:r>
        <w:rPr>
          <w:rFonts w:hint="eastAsia" w:ascii="华文仿宋" w:hAnsi="华文仿宋" w:eastAsia="华文仿宋" w:cs="华文仿宋"/>
          <w:sz w:val="32"/>
          <w:szCs w:val="32"/>
        </w:rPr>
        <w:t>，给予5万元社科普及专项经费</w:t>
      </w:r>
      <w:r>
        <w:rPr>
          <w:rFonts w:hint="eastAsia" w:ascii="华文仿宋" w:hAnsi="华文仿宋" w:eastAsia="华文仿宋" w:cs="华文仿宋"/>
          <w:sz w:val="32"/>
          <w:szCs w:val="32"/>
          <w:lang w:eastAsia="zh-CN"/>
        </w:rPr>
        <w:t>，</w:t>
      </w:r>
      <w:r>
        <w:rPr>
          <w:rFonts w:hint="eastAsia" w:ascii="华文仿宋" w:hAnsi="华文仿宋" w:eastAsia="华文仿宋" w:cs="华文仿宋"/>
          <w:sz w:val="32"/>
          <w:szCs w:val="32"/>
        </w:rPr>
        <w:t>基地所</w:t>
      </w:r>
      <w:r>
        <w:rPr>
          <w:rFonts w:hint="eastAsia" w:ascii="华文仿宋" w:hAnsi="华文仿宋" w:eastAsia="华文仿宋" w:cs="华文仿宋"/>
          <w:sz w:val="32"/>
          <w:szCs w:val="32"/>
          <w:lang w:eastAsia="zh-CN"/>
        </w:rPr>
        <w:t>在地</w:t>
      </w:r>
      <w:r>
        <w:rPr>
          <w:rFonts w:hint="eastAsia" w:ascii="华文仿宋" w:hAnsi="华文仿宋" w:eastAsia="华文仿宋" w:cs="华文仿宋"/>
          <w:sz w:val="32"/>
          <w:szCs w:val="32"/>
        </w:rPr>
        <w:t>政府（单位）同期投入的专项资金不少于1:1</w:t>
      </w:r>
      <w:r>
        <w:rPr>
          <w:rFonts w:hint="eastAsia" w:ascii="华文仿宋" w:hAnsi="华文仿宋" w:eastAsia="华文仿宋" w:cs="华文仿宋"/>
          <w:sz w:val="32"/>
          <w:szCs w:val="32"/>
          <w:lang w:eastAsia="zh-CN"/>
        </w:rPr>
        <w:t>。对已命名的社科普及示范基地，</w:t>
      </w:r>
      <w:r>
        <w:rPr>
          <w:rFonts w:hint="eastAsia" w:ascii="华文仿宋" w:hAnsi="华文仿宋" w:eastAsia="华文仿宋" w:cs="华文仿宋"/>
          <w:sz w:val="32"/>
          <w:szCs w:val="32"/>
        </w:rPr>
        <w:t>省社科联择优对社科普及</w:t>
      </w:r>
      <w:r>
        <w:rPr>
          <w:rFonts w:hint="eastAsia" w:ascii="华文仿宋" w:hAnsi="华文仿宋" w:eastAsia="华文仿宋" w:cs="华文仿宋"/>
          <w:sz w:val="32"/>
          <w:szCs w:val="32"/>
          <w:lang w:eastAsia="zh-CN"/>
        </w:rPr>
        <w:t>创新示范</w:t>
      </w:r>
      <w:r>
        <w:rPr>
          <w:rFonts w:hint="eastAsia" w:ascii="华文仿宋" w:hAnsi="华文仿宋" w:eastAsia="华文仿宋" w:cs="华文仿宋"/>
          <w:sz w:val="32"/>
          <w:szCs w:val="32"/>
        </w:rPr>
        <w:t>项目予以必要的经费资助，并适时对资助项目进行评估，作为奖惩和资助的依据。</w:t>
      </w:r>
      <w:r>
        <w:rPr>
          <w:rFonts w:hint="eastAsia" w:ascii="华文仿宋" w:hAnsi="华文仿宋" w:eastAsia="华文仿宋" w:cs="华文仿宋"/>
          <w:sz w:val="32"/>
          <w:szCs w:val="32"/>
          <w:lang w:eastAsia="zh-CN"/>
        </w:rPr>
        <w:t>社科普及基地专项</w:t>
      </w:r>
      <w:r>
        <w:rPr>
          <w:rFonts w:hint="eastAsia" w:ascii="华文仿宋" w:hAnsi="华文仿宋" w:eastAsia="华文仿宋" w:cs="华文仿宋"/>
          <w:sz w:val="32"/>
          <w:szCs w:val="32"/>
        </w:rPr>
        <w:t>经费</w:t>
      </w:r>
      <w:r>
        <w:rPr>
          <w:rFonts w:hint="eastAsia" w:ascii="华文仿宋" w:hAnsi="华文仿宋" w:eastAsia="华文仿宋" w:cs="华文仿宋"/>
          <w:sz w:val="32"/>
          <w:szCs w:val="32"/>
          <w:lang w:eastAsia="zh-CN"/>
        </w:rPr>
        <w:t>须</w:t>
      </w:r>
      <w:r>
        <w:rPr>
          <w:rFonts w:hint="eastAsia" w:ascii="华文仿宋" w:hAnsi="华文仿宋" w:eastAsia="华文仿宋" w:cs="华文仿宋"/>
          <w:sz w:val="32"/>
          <w:szCs w:val="32"/>
        </w:rPr>
        <w:t>按照省财政</w:t>
      </w:r>
      <w:r>
        <w:rPr>
          <w:rFonts w:hint="eastAsia" w:ascii="华文仿宋" w:hAnsi="华文仿宋" w:eastAsia="华文仿宋" w:cs="华文仿宋"/>
          <w:sz w:val="32"/>
          <w:szCs w:val="32"/>
          <w:lang w:eastAsia="zh-CN"/>
        </w:rPr>
        <w:t>厅</w:t>
      </w:r>
      <w:r>
        <w:rPr>
          <w:rFonts w:hint="eastAsia" w:ascii="华文仿宋" w:hAnsi="华文仿宋" w:eastAsia="华文仿宋" w:cs="华文仿宋"/>
          <w:sz w:val="32"/>
          <w:szCs w:val="32"/>
        </w:rPr>
        <w:t>关于科普资金管理办法要求，专款专用</w:t>
      </w:r>
      <w:r>
        <w:rPr>
          <w:rFonts w:hint="eastAsia" w:ascii="华文仿宋" w:hAnsi="华文仿宋" w:eastAsia="华文仿宋" w:cs="华文仿宋"/>
          <w:sz w:val="32"/>
          <w:szCs w:val="32"/>
          <w:lang w:eastAsia="zh-CN"/>
        </w:rPr>
        <w:t>。</w:t>
      </w:r>
    </w:p>
    <w:p>
      <w:pPr>
        <w:spacing w:line="580" w:lineRule="exact"/>
        <w:ind w:firstLine="640" w:firstLineChars="200"/>
        <w:rPr>
          <w:rFonts w:hint="eastAsia" w:ascii="华文仿宋" w:hAnsi="华文仿宋" w:eastAsia="华文仿宋" w:cs="华文仿宋"/>
          <w:sz w:val="32"/>
          <w:szCs w:val="32"/>
          <w:lang w:eastAsia="zh-CN"/>
        </w:rPr>
      </w:pPr>
      <w:r>
        <w:rPr>
          <w:rFonts w:hint="eastAsia" w:ascii="黑体" w:hAnsi="黑体" w:eastAsia="黑体" w:cs="黑体"/>
          <w:sz w:val="32"/>
          <w:szCs w:val="32"/>
        </w:rPr>
        <w:t>第十</w:t>
      </w:r>
      <w:r>
        <w:rPr>
          <w:rFonts w:hint="eastAsia" w:ascii="黑体" w:hAnsi="黑体" w:eastAsia="黑体" w:cs="黑体"/>
          <w:sz w:val="32"/>
          <w:szCs w:val="32"/>
          <w:lang w:val="en-US" w:eastAsia="zh-CN"/>
        </w:rPr>
        <w:t>六</w:t>
      </w:r>
      <w:r>
        <w:rPr>
          <w:rFonts w:hint="eastAsia" w:ascii="黑体" w:hAnsi="黑体" w:eastAsia="黑体" w:cs="黑体"/>
          <w:sz w:val="32"/>
          <w:szCs w:val="32"/>
        </w:rPr>
        <w:t>条</w:t>
      </w:r>
      <w:r>
        <w:rPr>
          <w:rFonts w:hint="eastAsia" w:ascii="华文仿宋" w:hAnsi="华文仿宋" w:eastAsia="华文仿宋" w:cs="华文仿宋"/>
          <w:sz w:val="32"/>
          <w:szCs w:val="32"/>
        </w:rPr>
        <w:t xml:space="preserve"> </w:t>
      </w:r>
      <w:r>
        <w:rPr>
          <w:rFonts w:hint="eastAsia" w:ascii="华文仿宋" w:hAnsi="华文仿宋" w:eastAsia="华文仿宋" w:cs="华文仿宋"/>
          <w:sz w:val="32"/>
          <w:szCs w:val="32"/>
          <w:lang w:val="en-US" w:eastAsia="zh-CN"/>
        </w:rPr>
        <w:t xml:space="preserve"> </w:t>
      </w:r>
      <w:r>
        <w:rPr>
          <w:rFonts w:hint="eastAsia" w:ascii="华文仿宋" w:hAnsi="华文仿宋" w:eastAsia="华文仿宋" w:cs="华文仿宋"/>
          <w:sz w:val="32"/>
          <w:szCs w:val="32"/>
          <w:lang w:eastAsia="zh-CN"/>
        </w:rPr>
        <w:t>社科普及基地管理的具体要求：</w:t>
      </w:r>
    </w:p>
    <w:p>
      <w:pPr>
        <w:spacing w:line="580" w:lineRule="exact"/>
        <w:ind w:firstLine="640" w:firstLineChars="200"/>
        <w:rPr>
          <w:rFonts w:hint="eastAsia" w:ascii="华文仿宋" w:hAnsi="华文仿宋" w:eastAsia="华文仿宋" w:cs="华文仿宋"/>
          <w:sz w:val="32"/>
          <w:szCs w:val="32"/>
          <w:lang w:eastAsia="zh-CN"/>
        </w:rPr>
      </w:pPr>
      <w:r>
        <w:rPr>
          <w:rFonts w:hint="eastAsia" w:ascii="华文仿宋" w:hAnsi="华文仿宋" w:eastAsia="华文仿宋" w:cs="华文仿宋"/>
          <w:sz w:val="32"/>
          <w:szCs w:val="32"/>
          <w:lang w:eastAsia="zh-CN"/>
        </w:rPr>
        <w:t>（一）社科普及示范基地每年年初向省社科联报送上年度科普工作总结和本年度科普工作计划及重点活动方案。工作总结应有完整的文字、照片和录像等档案资料以及接待公众对象、时间、人数等有关统计数据。</w:t>
      </w:r>
    </w:p>
    <w:p>
      <w:pPr>
        <w:spacing w:line="580" w:lineRule="exact"/>
        <w:ind w:firstLine="640" w:firstLineChars="200"/>
        <w:rPr>
          <w:rFonts w:hint="eastAsia" w:ascii="华文仿宋" w:hAnsi="华文仿宋" w:eastAsia="华文仿宋" w:cs="华文仿宋"/>
          <w:sz w:val="32"/>
          <w:szCs w:val="32"/>
          <w:lang w:eastAsia="zh-CN"/>
        </w:rPr>
      </w:pPr>
      <w:r>
        <w:rPr>
          <w:rFonts w:hint="eastAsia" w:ascii="华文仿宋" w:hAnsi="华文仿宋" w:eastAsia="华文仿宋" w:cs="华文仿宋"/>
          <w:sz w:val="32"/>
          <w:szCs w:val="32"/>
          <w:lang w:eastAsia="zh-CN"/>
        </w:rPr>
        <w:t>（二）省社科联每年不定期对社科普及示范基地进行检查，及时总结经验，宣传推广；委托州（市）社科联对本行政区内社科普及示范基地每3年进行一次综合考核，并对在社科普及工作中作出突出成绩的单位和个人给予表彰和奖励。</w:t>
      </w:r>
    </w:p>
    <w:p>
      <w:pPr>
        <w:spacing w:line="580" w:lineRule="exact"/>
        <w:ind w:firstLine="640" w:firstLineChars="200"/>
        <w:rPr>
          <w:rFonts w:hint="eastAsia" w:ascii="华文仿宋" w:hAnsi="华文仿宋" w:eastAsia="华文仿宋" w:cs="华文仿宋"/>
          <w:sz w:val="32"/>
          <w:szCs w:val="32"/>
          <w:lang w:eastAsia="zh-CN"/>
        </w:rPr>
      </w:pPr>
      <w:r>
        <w:rPr>
          <w:rFonts w:hint="eastAsia" w:ascii="华文仿宋" w:hAnsi="华文仿宋" w:eastAsia="华文仿宋" w:cs="华文仿宋"/>
          <w:sz w:val="32"/>
          <w:szCs w:val="32"/>
          <w:lang w:eastAsia="zh-CN"/>
        </w:rPr>
        <w:t>（三）已命名的社科普及基地如发生调整、分立、合并、重组等变更情况时，须在变更后三个月内，向省社科联通报有关情况。因机构、人员变动等原因而无法继续开展科普活动的可申请注销“云南省社科普及示范基地”称号。</w:t>
      </w:r>
    </w:p>
    <w:p>
      <w:pPr>
        <w:spacing w:line="580" w:lineRule="exact"/>
        <w:ind w:firstLine="640" w:firstLineChars="200"/>
        <w:rPr>
          <w:rFonts w:hint="eastAsia" w:ascii="华文仿宋" w:hAnsi="华文仿宋" w:eastAsia="华文仿宋" w:cs="华文仿宋"/>
          <w:sz w:val="32"/>
          <w:szCs w:val="32"/>
        </w:rPr>
      </w:pPr>
      <w:r>
        <w:rPr>
          <w:rFonts w:hint="eastAsia" w:ascii="黑体" w:hAnsi="黑体" w:eastAsia="黑体" w:cs="黑体"/>
          <w:sz w:val="32"/>
          <w:szCs w:val="32"/>
        </w:rPr>
        <w:t>第</w:t>
      </w:r>
      <w:r>
        <w:rPr>
          <w:rFonts w:hint="eastAsia" w:ascii="黑体" w:hAnsi="黑体" w:eastAsia="黑体" w:cs="黑体"/>
          <w:sz w:val="32"/>
          <w:szCs w:val="32"/>
          <w:lang w:eastAsia="zh-CN"/>
        </w:rPr>
        <w:t>十七</w:t>
      </w:r>
      <w:r>
        <w:rPr>
          <w:rFonts w:hint="eastAsia" w:ascii="黑体" w:hAnsi="黑体" w:eastAsia="黑体" w:cs="黑体"/>
          <w:sz w:val="32"/>
          <w:szCs w:val="32"/>
        </w:rPr>
        <w:t>条</w:t>
      </w:r>
      <w:r>
        <w:rPr>
          <w:rFonts w:hint="eastAsia" w:ascii="华文仿宋" w:hAnsi="华文仿宋" w:eastAsia="华文仿宋" w:cs="华文仿宋"/>
          <w:sz w:val="32"/>
          <w:szCs w:val="32"/>
        </w:rPr>
        <w:t xml:space="preserve"> </w:t>
      </w:r>
      <w:r>
        <w:rPr>
          <w:rFonts w:hint="eastAsia" w:ascii="华文仿宋" w:hAnsi="华文仿宋" w:eastAsia="华文仿宋" w:cs="华文仿宋"/>
          <w:sz w:val="32"/>
          <w:szCs w:val="32"/>
          <w:lang w:val="en-US" w:eastAsia="zh-CN"/>
        </w:rPr>
        <w:t xml:space="preserve"> </w:t>
      </w:r>
      <w:r>
        <w:rPr>
          <w:rFonts w:hint="eastAsia" w:ascii="华文仿宋" w:hAnsi="华文仿宋" w:eastAsia="华文仿宋" w:cs="华文仿宋"/>
          <w:sz w:val="32"/>
          <w:szCs w:val="32"/>
        </w:rPr>
        <w:t>有下列情形之一的，将取消</w:t>
      </w:r>
      <w:r>
        <w:rPr>
          <w:rFonts w:hint="eastAsia" w:ascii="华文仿宋" w:hAnsi="华文仿宋" w:eastAsia="华文仿宋" w:cs="华文仿宋"/>
          <w:sz w:val="32"/>
          <w:szCs w:val="32"/>
          <w:lang w:eastAsia="zh-CN"/>
        </w:rPr>
        <w:t>社科普及基地</w:t>
      </w:r>
      <w:r>
        <w:rPr>
          <w:rFonts w:hint="eastAsia" w:ascii="华文仿宋" w:hAnsi="华文仿宋" w:eastAsia="华文仿宋" w:cs="华文仿宋"/>
          <w:sz w:val="32"/>
          <w:szCs w:val="32"/>
        </w:rPr>
        <w:t>称号，并予以通报摘牌：</w:t>
      </w:r>
    </w:p>
    <w:p>
      <w:pPr>
        <w:spacing w:line="580" w:lineRule="exact"/>
        <w:ind w:firstLine="640" w:firstLineChars="200"/>
        <w:rPr>
          <w:rFonts w:hint="eastAsia" w:ascii="华文仿宋" w:hAnsi="华文仿宋" w:eastAsia="华文仿宋" w:cs="华文仿宋"/>
          <w:sz w:val="32"/>
          <w:szCs w:val="32"/>
          <w:lang w:eastAsia="zh-CN"/>
        </w:rPr>
      </w:pPr>
      <w:r>
        <w:rPr>
          <w:rFonts w:hint="eastAsia" w:ascii="华文仿宋" w:hAnsi="华文仿宋" w:eastAsia="华文仿宋" w:cs="华文仿宋"/>
          <w:sz w:val="32"/>
          <w:szCs w:val="32"/>
        </w:rPr>
        <w:t>（一）不重视意识形态工作，政治导向发生严重偏差</w:t>
      </w:r>
      <w:r>
        <w:rPr>
          <w:rFonts w:hint="eastAsia" w:ascii="华文仿宋" w:hAnsi="华文仿宋" w:eastAsia="华文仿宋" w:cs="华文仿宋"/>
          <w:sz w:val="32"/>
          <w:szCs w:val="32"/>
          <w:lang w:eastAsia="zh-CN"/>
        </w:rPr>
        <w:t>，</w:t>
      </w:r>
      <w:r>
        <w:rPr>
          <w:rFonts w:hint="eastAsia" w:ascii="华文仿宋" w:hAnsi="华文仿宋" w:eastAsia="华文仿宋" w:cs="华文仿宋"/>
          <w:sz w:val="32"/>
          <w:szCs w:val="32"/>
        </w:rPr>
        <w:t>工作中出现重大失误、造成重大负面影响的</w:t>
      </w:r>
      <w:r>
        <w:rPr>
          <w:rFonts w:hint="eastAsia" w:ascii="华文仿宋" w:hAnsi="华文仿宋" w:eastAsia="华文仿宋" w:cs="华文仿宋"/>
          <w:sz w:val="32"/>
          <w:szCs w:val="32"/>
          <w:lang w:eastAsia="zh-CN"/>
        </w:rPr>
        <w:t>。</w:t>
      </w:r>
    </w:p>
    <w:p>
      <w:pPr>
        <w:spacing w:line="580" w:lineRule="exact"/>
        <w:ind w:firstLine="640" w:firstLineChars="200"/>
        <w:rPr>
          <w:rFonts w:hint="eastAsia" w:ascii="华文仿宋" w:hAnsi="华文仿宋" w:eastAsia="华文仿宋" w:cs="华文仿宋"/>
          <w:sz w:val="32"/>
          <w:szCs w:val="32"/>
          <w:lang w:eastAsia="zh-CN"/>
        </w:rPr>
      </w:pPr>
      <w:r>
        <w:rPr>
          <w:rFonts w:hint="eastAsia" w:ascii="华文仿宋" w:hAnsi="华文仿宋" w:eastAsia="华文仿宋" w:cs="华文仿宋"/>
          <w:sz w:val="32"/>
          <w:szCs w:val="32"/>
        </w:rPr>
        <w:t>（二）有违反现行政策和法律法规行为的</w:t>
      </w:r>
      <w:r>
        <w:rPr>
          <w:rFonts w:hint="eastAsia" w:ascii="华文仿宋" w:hAnsi="华文仿宋" w:eastAsia="华文仿宋" w:cs="华文仿宋"/>
          <w:sz w:val="32"/>
          <w:szCs w:val="32"/>
          <w:lang w:eastAsia="zh-CN"/>
        </w:rPr>
        <w:t>。</w:t>
      </w:r>
    </w:p>
    <w:p>
      <w:pPr>
        <w:spacing w:line="580" w:lineRule="exact"/>
        <w:ind w:firstLine="640" w:firstLineChars="200"/>
        <w:rPr>
          <w:rFonts w:hint="eastAsia" w:ascii="华文仿宋" w:hAnsi="华文仿宋" w:eastAsia="华文仿宋" w:cs="华文仿宋"/>
          <w:sz w:val="32"/>
          <w:szCs w:val="32"/>
        </w:rPr>
      </w:pPr>
      <w:r>
        <w:rPr>
          <w:rFonts w:hint="eastAsia" w:ascii="华文仿宋" w:hAnsi="华文仿宋" w:eastAsia="华文仿宋" w:cs="华文仿宋"/>
          <w:sz w:val="32"/>
          <w:szCs w:val="32"/>
        </w:rPr>
        <w:t>（三）在申请认定和年检考评中隐瞒真实情况、提供虚假材料的</w:t>
      </w:r>
      <w:r>
        <w:rPr>
          <w:rFonts w:hint="eastAsia" w:ascii="华文仿宋" w:hAnsi="华文仿宋" w:eastAsia="华文仿宋" w:cs="华文仿宋"/>
          <w:sz w:val="32"/>
          <w:szCs w:val="32"/>
          <w:lang w:eastAsia="zh-CN"/>
        </w:rPr>
        <w:t>。</w:t>
      </w:r>
    </w:p>
    <w:p>
      <w:pPr>
        <w:spacing w:line="580" w:lineRule="exact"/>
        <w:ind w:firstLine="640" w:firstLineChars="200"/>
        <w:rPr>
          <w:rFonts w:hint="eastAsia" w:ascii="华文仿宋" w:hAnsi="华文仿宋" w:eastAsia="华文仿宋" w:cs="华文仿宋"/>
          <w:sz w:val="32"/>
          <w:szCs w:val="32"/>
          <w:lang w:eastAsia="zh-CN"/>
        </w:rPr>
      </w:pPr>
      <w:r>
        <w:rPr>
          <w:rFonts w:hint="eastAsia" w:ascii="华文仿宋" w:hAnsi="华文仿宋" w:eastAsia="华文仿宋" w:cs="华文仿宋"/>
          <w:sz w:val="32"/>
          <w:szCs w:val="32"/>
        </w:rPr>
        <w:t>（四）社科普及示范基地工作质量下降，不能正常组织开展活动</w:t>
      </w:r>
      <w:r>
        <w:rPr>
          <w:rFonts w:hint="eastAsia" w:ascii="华文仿宋" w:hAnsi="华文仿宋" w:eastAsia="华文仿宋" w:cs="华文仿宋"/>
          <w:sz w:val="32"/>
          <w:szCs w:val="32"/>
          <w:lang w:eastAsia="zh-CN"/>
        </w:rPr>
        <w:t>。</w:t>
      </w:r>
    </w:p>
    <w:p>
      <w:pPr>
        <w:spacing w:line="580" w:lineRule="exact"/>
        <w:ind w:firstLine="640" w:firstLineChars="200"/>
        <w:rPr>
          <w:rFonts w:hint="eastAsia" w:ascii="华文仿宋" w:hAnsi="华文仿宋" w:eastAsia="华文仿宋" w:cs="华文仿宋"/>
          <w:sz w:val="32"/>
          <w:szCs w:val="32"/>
          <w:lang w:eastAsia="zh-CN"/>
        </w:rPr>
      </w:pPr>
      <w:r>
        <w:rPr>
          <w:rFonts w:hint="eastAsia" w:ascii="华文仿宋" w:hAnsi="华文仿宋" w:eastAsia="华文仿宋" w:cs="华文仿宋"/>
          <w:sz w:val="32"/>
          <w:szCs w:val="32"/>
          <w:lang w:eastAsia="zh-CN"/>
        </w:rPr>
        <w:t>（五）</w:t>
      </w:r>
      <w:r>
        <w:rPr>
          <w:rFonts w:hint="eastAsia" w:ascii="华文仿宋" w:hAnsi="华文仿宋" w:eastAsia="华文仿宋" w:cs="华文仿宋"/>
          <w:sz w:val="32"/>
          <w:szCs w:val="32"/>
        </w:rPr>
        <w:t>复核评估中被确定为“不合格”等次，并在整改期满后仍不合格的</w:t>
      </w:r>
      <w:r>
        <w:rPr>
          <w:rFonts w:hint="eastAsia" w:ascii="华文仿宋" w:hAnsi="华文仿宋" w:eastAsia="华文仿宋" w:cs="华文仿宋"/>
          <w:sz w:val="32"/>
          <w:szCs w:val="32"/>
          <w:lang w:eastAsia="zh-CN"/>
        </w:rPr>
        <w:t>。</w:t>
      </w:r>
    </w:p>
    <w:p>
      <w:pPr>
        <w:spacing w:line="580" w:lineRule="exact"/>
        <w:ind w:firstLine="640" w:firstLineChars="200"/>
        <w:rPr>
          <w:rFonts w:hint="eastAsia" w:ascii="华文仿宋" w:hAnsi="华文仿宋" w:eastAsia="华文仿宋" w:cs="华文仿宋"/>
          <w:sz w:val="32"/>
          <w:szCs w:val="32"/>
        </w:rPr>
      </w:pPr>
      <w:r>
        <w:rPr>
          <w:rFonts w:hint="eastAsia" w:ascii="华文仿宋" w:hAnsi="华文仿宋" w:eastAsia="华文仿宋" w:cs="华文仿宋"/>
          <w:sz w:val="32"/>
          <w:szCs w:val="32"/>
        </w:rPr>
        <w:t>（</w:t>
      </w:r>
      <w:r>
        <w:rPr>
          <w:rFonts w:hint="eastAsia" w:ascii="华文仿宋" w:hAnsi="华文仿宋" w:eastAsia="华文仿宋" w:cs="华文仿宋"/>
          <w:sz w:val="32"/>
          <w:szCs w:val="32"/>
          <w:lang w:eastAsia="zh-CN"/>
        </w:rPr>
        <w:t>六</w:t>
      </w:r>
      <w:r>
        <w:rPr>
          <w:rFonts w:hint="eastAsia" w:ascii="华文仿宋" w:hAnsi="华文仿宋" w:eastAsia="华文仿宋" w:cs="华文仿宋"/>
          <w:sz w:val="32"/>
          <w:szCs w:val="32"/>
        </w:rPr>
        <w:t>）其他不符合</w:t>
      </w:r>
      <w:r>
        <w:rPr>
          <w:rFonts w:hint="eastAsia" w:ascii="华文仿宋" w:hAnsi="华文仿宋" w:eastAsia="华文仿宋" w:cs="华文仿宋"/>
          <w:sz w:val="32"/>
          <w:szCs w:val="32"/>
          <w:lang w:eastAsia="zh-CN"/>
        </w:rPr>
        <w:t>社科普及基地</w:t>
      </w:r>
      <w:r>
        <w:rPr>
          <w:rFonts w:hint="eastAsia" w:ascii="仿宋_GB2312" w:eastAsia="仿宋_GB2312"/>
          <w:sz w:val="32"/>
          <w:szCs w:val="32"/>
        </w:rPr>
        <w:t>管理</w:t>
      </w:r>
      <w:r>
        <w:rPr>
          <w:rFonts w:hint="eastAsia" w:ascii="华文仿宋" w:hAnsi="华文仿宋" w:eastAsia="华文仿宋" w:cs="华文仿宋"/>
          <w:sz w:val="32"/>
          <w:szCs w:val="32"/>
        </w:rPr>
        <w:t>规范的情况。</w:t>
      </w:r>
    </w:p>
    <w:p>
      <w:pPr>
        <w:spacing w:line="580" w:lineRule="exact"/>
        <w:ind w:firstLine="3200" w:firstLineChars="1000"/>
        <w:rPr>
          <w:rFonts w:hint="eastAsia" w:ascii="黑体" w:hAnsi="黑体" w:eastAsia="黑体"/>
          <w:sz w:val="32"/>
          <w:szCs w:val="32"/>
        </w:rPr>
      </w:pPr>
    </w:p>
    <w:p>
      <w:pPr>
        <w:spacing w:line="580" w:lineRule="exact"/>
        <w:ind w:firstLine="3200" w:firstLineChars="1000"/>
        <w:rPr>
          <w:rFonts w:hint="eastAsia" w:ascii="黑体" w:hAnsi="黑体" w:eastAsia="黑体"/>
          <w:sz w:val="32"/>
          <w:szCs w:val="32"/>
        </w:rPr>
      </w:pPr>
      <w:r>
        <w:rPr>
          <w:rFonts w:hint="eastAsia" w:ascii="黑体" w:hAnsi="黑体" w:eastAsia="黑体"/>
          <w:sz w:val="32"/>
          <w:szCs w:val="32"/>
        </w:rPr>
        <w:t>第</w:t>
      </w:r>
      <w:r>
        <w:rPr>
          <w:rFonts w:hint="eastAsia" w:ascii="黑体" w:hAnsi="黑体" w:eastAsia="黑体"/>
          <w:sz w:val="32"/>
          <w:szCs w:val="32"/>
          <w:lang w:eastAsia="zh-CN"/>
        </w:rPr>
        <w:t>五</w:t>
      </w:r>
      <w:r>
        <w:rPr>
          <w:rFonts w:hint="eastAsia" w:ascii="黑体" w:hAnsi="黑体" w:eastAsia="黑体"/>
          <w:sz w:val="32"/>
          <w:szCs w:val="32"/>
        </w:rPr>
        <w:t>章 附则</w:t>
      </w:r>
    </w:p>
    <w:p>
      <w:pPr>
        <w:spacing w:line="580" w:lineRule="exact"/>
        <w:ind w:firstLine="640" w:firstLineChars="200"/>
        <w:rPr>
          <w:rFonts w:hint="eastAsia" w:ascii="仿宋_GB2312" w:eastAsia="仿宋_GB2312"/>
          <w:sz w:val="32"/>
          <w:szCs w:val="32"/>
        </w:rPr>
      </w:pPr>
    </w:p>
    <w:p>
      <w:pPr>
        <w:spacing w:line="580" w:lineRule="exact"/>
        <w:ind w:firstLine="640" w:firstLineChars="200"/>
        <w:rPr>
          <w:rFonts w:hint="eastAsia" w:ascii="仿宋_GB2312" w:eastAsia="仿宋_GB2312"/>
          <w:sz w:val="32"/>
          <w:szCs w:val="32"/>
        </w:rPr>
      </w:pPr>
      <w:r>
        <w:rPr>
          <w:rFonts w:hint="eastAsia" w:ascii="黑体" w:hAnsi="黑体" w:eastAsia="黑体" w:cs="黑体"/>
          <w:sz w:val="32"/>
          <w:szCs w:val="32"/>
        </w:rPr>
        <w:t>第十</w:t>
      </w:r>
      <w:r>
        <w:rPr>
          <w:rFonts w:hint="eastAsia" w:ascii="黑体" w:hAnsi="黑体" w:eastAsia="黑体" w:cs="黑体"/>
          <w:sz w:val="32"/>
          <w:szCs w:val="32"/>
          <w:lang w:val="en-US" w:eastAsia="zh-CN"/>
        </w:rPr>
        <w:t>八</w:t>
      </w:r>
      <w:r>
        <w:rPr>
          <w:rFonts w:hint="eastAsia" w:ascii="黑体" w:hAnsi="黑体" w:eastAsia="黑体" w:cs="黑体"/>
          <w:sz w:val="32"/>
          <w:szCs w:val="32"/>
        </w:rPr>
        <w:t>条</w:t>
      </w:r>
      <w:r>
        <w:rPr>
          <w:rFonts w:hint="eastAsia" w:ascii="仿宋_GB2312" w:eastAsia="仿宋_GB2312"/>
          <w:sz w:val="32"/>
          <w:szCs w:val="32"/>
          <w:lang w:val="en-US" w:eastAsia="zh-CN"/>
        </w:rPr>
        <w:t xml:space="preserve">  </w:t>
      </w:r>
      <w:r>
        <w:rPr>
          <w:rFonts w:hint="eastAsia" w:ascii="华文仿宋" w:hAnsi="华文仿宋" w:eastAsia="华文仿宋" w:cs="华文仿宋"/>
          <w:sz w:val="32"/>
          <w:szCs w:val="32"/>
        </w:rPr>
        <w:t>本办法由省社科联负责解释。</w:t>
      </w:r>
    </w:p>
    <w:p>
      <w:pPr>
        <w:spacing w:line="580" w:lineRule="exact"/>
        <w:ind w:firstLine="640" w:firstLineChars="200"/>
        <w:rPr>
          <w:rFonts w:hint="eastAsia" w:ascii="仿宋_GB2312" w:eastAsia="仿宋_GB2312"/>
          <w:sz w:val="32"/>
          <w:szCs w:val="32"/>
        </w:rPr>
      </w:pPr>
      <w:r>
        <w:rPr>
          <w:rFonts w:hint="eastAsia" w:ascii="黑体" w:hAnsi="黑体" w:eastAsia="黑体" w:cs="黑体"/>
          <w:sz w:val="32"/>
          <w:szCs w:val="32"/>
        </w:rPr>
        <w:t>第十</w:t>
      </w:r>
      <w:r>
        <w:rPr>
          <w:rFonts w:hint="eastAsia" w:ascii="黑体" w:hAnsi="黑体" w:eastAsia="黑体" w:cs="黑体"/>
          <w:sz w:val="32"/>
          <w:szCs w:val="32"/>
          <w:lang w:eastAsia="zh-CN"/>
        </w:rPr>
        <w:t>九</w:t>
      </w:r>
      <w:r>
        <w:rPr>
          <w:rFonts w:hint="eastAsia" w:ascii="黑体" w:hAnsi="黑体" w:eastAsia="黑体" w:cs="黑体"/>
          <w:sz w:val="32"/>
          <w:szCs w:val="32"/>
        </w:rPr>
        <w:t>条</w:t>
      </w: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w:t>
      </w:r>
      <w:r>
        <w:rPr>
          <w:rFonts w:hint="eastAsia" w:ascii="华文仿宋" w:hAnsi="华文仿宋" w:eastAsia="华文仿宋" w:cs="华文仿宋"/>
          <w:sz w:val="32"/>
          <w:szCs w:val="32"/>
        </w:rPr>
        <w:t>本办法自2020年</w:t>
      </w:r>
      <w:r>
        <w:rPr>
          <w:rFonts w:hint="eastAsia" w:ascii="华文仿宋" w:hAnsi="华文仿宋" w:eastAsia="华文仿宋" w:cs="华文仿宋"/>
          <w:sz w:val="32"/>
          <w:szCs w:val="32"/>
          <w:lang w:val="en-US" w:eastAsia="zh-CN"/>
        </w:rPr>
        <w:t>7</w:t>
      </w:r>
      <w:r>
        <w:rPr>
          <w:rFonts w:hint="eastAsia" w:ascii="华文仿宋" w:hAnsi="华文仿宋" w:eastAsia="华文仿宋" w:cs="华文仿宋"/>
          <w:sz w:val="32"/>
          <w:szCs w:val="32"/>
        </w:rPr>
        <w:t>月</w:t>
      </w:r>
      <w:r>
        <w:rPr>
          <w:rFonts w:hint="eastAsia" w:ascii="华文仿宋" w:hAnsi="华文仿宋" w:eastAsia="华文仿宋" w:cs="华文仿宋"/>
          <w:sz w:val="32"/>
          <w:szCs w:val="32"/>
          <w:lang w:val="en-US" w:eastAsia="zh-CN"/>
        </w:rPr>
        <w:t>6</w:t>
      </w:r>
      <w:r>
        <w:rPr>
          <w:rFonts w:hint="eastAsia" w:ascii="华文仿宋" w:hAnsi="华文仿宋" w:eastAsia="华文仿宋" w:cs="华文仿宋"/>
          <w:sz w:val="32"/>
          <w:szCs w:val="32"/>
        </w:rPr>
        <w:t>日起施行，原《云南省社会科学普及示范基地管理办法（试行）》同时废止。</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swiss"/>
    <w:pitch w:val="default"/>
    <w:sig w:usb0="00007A87" w:usb1="80000000" w:usb2="00000008" w:usb3="00000000" w:csb0="400001FF" w:csb1="FFFF0000"/>
  </w:font>
  <w:font w:name="宋体">
    <w:panose1 w:val="02010600030101010101"/>
    <w:charset w:val="7A"/>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仿宋简体">
    <w:panose1 w:val="02000000000000000000"/>
    <w:charset w:val="86"/>
    <w:family w:val="auto"/>
    <w:pitch w:val="default"/>
    <w:sig w:usb0="00000001" w:usb1="08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楷体">
    <w:altName w:val="楷体_GB2312"/>
    <w:panose1 w:val="02010609060101010101"/>
    <w:charset w:val="86"/>
    <w:family w:val="auto"/>
    <w:pitch w:val="default"/>
    <w:sig w:usb0="00000000" w:usb1="00000000" w:usb2="00000016" w:usb3="00000000" w:csb0="00040001" w:csb1="00000000"/>
  </w:font>
  <w:font w:name="隶书">
    <w:panose1 w:val="02010509060101010101"/>
    <w:charset w:val="86"/>
    <w:family w:val="auto"/>
    <w:pitch w:val="default"/>
    <w:sig w:usb0="00000001"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Calibri Light">
    <w:altName w:val="Calibri"/>
    <w:panose1 w:val="020F0302020204030204"/>
    <w:charset w:val="00"/>
    <w:family w:val="auto"/>
    <w:pitch w:val="default"/>
    <w:sig w:usb0="00000000" w:usb1="00000000" w:usb2="00000000" w:usb3="00000000" w:csb0="2000019F" w:csb1="00000000"/>
  </w:font>
  <w:font w:name="微软雅黑">
    <w:panose1 w:val="020B0503020204020204"/>
    <w:charset w:val="86"/>
    <w:family w:val="auto"/>
    <w:pitch w:val="default"/>
    <w:sig w:usb0="80000287" w:usb1="2A0F3C52" w:usb2="00000016" w:usb3="00000000" w:csb0="0004001F" w:csb1="00000000"/>
  </w:font>
  <w:font w:name="方正姚体">
    <w:panose1 w:val="02010601030101010101"/>
    <w:charset w:val="86"/>
    <w:family w:val="auto"/>
    <w:pitch w:val="default"/>
    <w:sig w:usb0="00000003"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Batang">
    <w:panose1 w:val="02030600000101010101"/>
    <w:charset w:val="81"/>
    <w:family w:val="auto"/>
    <w:pitch w:val="default"/>
    <w:sig w:usb0="B00002AF" w:usb1="69D77CFB" w:usb2="00000030" w:usb3="00000000" w:csb0="4008009F" w:csb1="DFD70000"/>
  </w:font>
  <w:font w:name="DFKai-SB">
    <w:altName w:val="MingLiU"/>
    <w:panose1 w:val="03000509000000000000"/>
    <w:charset w:val="88"/>
    <w:family w:val="auto"/>
    <w:pitch w:val="default"/>
    <w:sig w:usb0="00000000" w:usb1="00000000" w:usb2="00000016" w:usb3="00000000" w:csb0="00100001" w:csb1="00000000"/>
  </w:font>
  <w:font w:name="Dotum">
    <w:panose1 w:val="020B0600000101010101"/>
    <w:charset w:val="81"/>
    <w:family w:val="auto"/>
    <w:pitch w:val="default"/>
    <w:sig w:usb0="B00002AF" w:usb1="69D77CFB" w:usb2="00000030" w:usb3="00000000" w:csb0="4008009F" w:csb1="DFD70000"/>
  </w:font>
  <w:font w:name="MingLiU">
    <w:panose1 w:val="02020309000000000000"/>
    <w:charset w:val="88"/>
    <w:family w:val="auto"/>
    <w:pitch w:val="default"/>
    <w:sig w:usb0="00000003" w:usb1="082E0000" w:usb2="00000016" w:usb3="00000000" w:csb0="00100001" w:csb1="00000000"/>
  </w:font>
  <w:font w:name="MS PGothic">
    <w:panose1 w:val="020B0600070205080204"/>
    <w:charset w:val="80"/>
    <w:family w:val="auto"/>
    <w:pitch w:val="default"/>
    <w:sig w:usb0="A00002BF" w:usb1="68C7FCFB" w:usb2="00000010" w:usb3="00000000" w:csb0="4002009F" w:csb1="DFD70000"/>
  </w:font>
  <w:font w:name="MS Mincho">
    <w:panose1 w:val="02020609040205080304"/>
    <w:charset w:val="80"/>
    <w:family w:val="auto"/>
    <w:pitch w:val="default"/>
    <w:sig w:usb0="A00002BF" w:usb1="68C7FCFB" w:usb2="00000010" w:usb3="00000000" w:csb0="4002009F" w:csb1="DFD70000"/>
  </w:font>
  <w:font w:name="MS Gothic">
    <w:panose1 w:val="020B0609070205080204"/>
    <w:charset w:val="80"/>
    <w:family w:val="auto"/>
    <w:pitch w:val="default"/>
    <w:sig w:usb0="A00002BF" w:usb1="68C7FCFB" w:usb2="00000010" w:usb3="00000000" w:csb0="4002009F" w:csb1="DFD70000"/>
  </w:font>
  <w:font w:name="Arial">
    <w:panose1 w:val="020B0604020202020204"/>
    <w:charset w:val="00"/>
    <w:family w:val="auto"/>
    <w:pitch w:val="default"/>
    <w:sig w:usb0="00007A87" w:usb1="80000000" w:usb2="00000008" w:usb3="00000000" w:csb0="400001FF" w:csb1="FFFF0000"/>
  </w:font>
  <w:font w:name="GulimChe">
    <w:panose1 w:val="020B0609000101010101"/>
    <w:charset w:val="81"/>
    <w:family w:val="auto"/>
    <w:pitch w:val="default"/>
    <w:sig w:usb0="B00002AF" w:usb1="69D77CFB" w:usb2="00000030" w:usb3="00000000" w:csb0="4008009F" w:csb1="DFD70000"/>
  </w:font>
  <w:font w:name="MS UI Gothic">
    <w:panose1 w:val="020B0600070205080204"/>
    <w:charset w:val="80"/>
    <w:family w:val="auto"/>
    <w:pitch w:val="default"/>
    <w:sig w:usb0="A00002BF" w:usb1="68C7FCFB" w:usb2="00000010" w:usb3="00000000" w:csb0="4002009F" w:csb1="DFD70000"/>
  </w:font>
  <w:font w:name="方正大黑简体">
    <w:altName w:val="黑体"/>
    <w:panose1 w:val="03000509000000000000"/>
    <w:charset w:val="86"/>
    <w:family w:val="script"/>
    <w:pitch w:val="default"/>
    <w:sig w:usb0="00000000" w:usb1="00000000" w:usb2="00000010" w:usb3="00000000" w:csb0="00040000" w:csb1="00000000"/>
  </w:font>
  <w:font w:name="方正楷体简体">
    <w:panose1 w:val="02000000000000000000"/>
    <w:charset w:val="86"/>
    <w:family w:val="script"/>
    <w:pitch w:val="default"/>
    <w:sig w:usb0="00000001" w:usb1="08000000" w:usb2="00000000" w:usb3="00000000" w:csb0="00040000" w:csb1="00000000"/>
  </w:font>
  <w:font w:name="Malgun Gothic">
    <w:altName w:val="Gulim"/>
    <w:panose1 w:val="020B0503020000020004"/>
    <w:charset w:val="81"/>
    <w:family w:val="auto"/>
    <w:pitch w:val="default"/>
    <w:sig w:usb0="00000000" w:usb1="00000000" w:usb2="00000012" w:usb3="00000000" w:csb0="00080001" w:csb1="00000000"/>
  </w:font>
  <w:font w:name="MingLiU-ExtB">
    <w:altName w:val="PMingLiU"/>
    <w:panose1 w:val="02020500000000000000"/>
    <w:charset w:val="88"/>
    <w:family w:val="auto"/>
    <w:pitch w:val="default"/>
    <w:sig w:usb0="00000000" w:usb1="00000000" w:usb2="00000000" w:usb3="00000000" w:csb0="00100001" w:csb1="00000000"/>
  </w:font>
  <w:font w:name="PMingLiU-ExtB">
    <w:altName w:val="PMingLiU"/>
    <w:panose1 w:val="02020500000000000000"/>
    <w:charset w:val="88"/>
    <w:family w:val="auto"/>
    <w:pitch w:val="default"/>
    <w:sig w:usb0="00000000" w:usb1="00000000" w:usb2="00000000" w:usb3="00000000" w:csb0="00100001" w:csb1="00000000"/>
  </w:font>
  <w:font w:name="Gulim">
    <w:panose1 w:val="020B0600000101010101"/>
    <w:charset w:val="81"/>
    <w:family w:val="auto"/>
    <w:pitch w:val="default"/>
    <w:sig w:usb0="B00002AF" w:usb1="69D77CFB" w:usb2="00000030" w:usb3="00000000" w:csb0="4008009F" w:csb1="DFD70000"/>
  </w:font>
  <w:font w:name="PMingLiU">
    <w:panose1 w:val="02020300000000000000"/>
    <w:charset w:val="88"/>
    <w:family w:val="auto"/>
    <w:pitch w:val="default"/>
    <w:sig w:usb0="00000003" w:usb1="082E0000" w:usb2="00000016" w:usb3="00000000" w:csb0="00100001" w:csb1="00000000"/>
  </w:font>
  <w:font w:name="Viner Hand ITC">
    <w:panose1 w:val="03070502030502020203"/>
    <w:charset w:val="00"/>
    <w:family w:val="auto"/>
    <w:pitch w:val="default"/>
    <w:sig w:usb0="00000003" w:usb1="00000000" w:usb2="00000000" w:usb3="00000000" w:csb0="20000001" w:csb1="00000000"/>
  </w:font>
  <w:font w:name="Verdana">
    <w:panose1 w:val="020B0604030504040204"/>
    <w:charset w:val="00"/>
    <w:family w:val="auto"/>
    <w:pitch w:val="default"/>
    <w:sig w:usb0="00000287" w:usb1="00000000" w:usb2="00000000" w:usb3="00000000" w:csb0="2000019F" w:csb1="00000000"/>
  </w:font>
  <w:font w:name="Tw Cen MT Condensed">
    <w:panose1 w:val="020B0606020104020203"/>
    <w:charset w:val="00"/>
    <w:family w:val="auto"/>
    <w:pitch w:val="default"/>
    <w:sig w:usb0="00000003" w:usb1="00000000" w:usb2="00000000" w:usb3="00000000" w:csb0="20000003" w:csb1="00000000"/>
  </w:font>
  <w:font w:name="Tw Cen MT">
    <w:panose1 w:val="020B0602020104020603"/>
    <w:charset w:val="00"/>
    <w:family w:val="auto"/>
    <w:pitch w:val="default"/>
    <w:sig w:usb0="00000003" w:usb1="00000000" w:usb2="00000000" w:usb3="00000000" w:csb0="20000003" w:csb1="00000000"/>
  </w:font>
  <w:font w:name="Tahoma">
    <w:panose1 w:val="020B0604030504040204"/>
    <w:charset w:val="00"/>
    <w:family w:val="auto"/>
    <w:pitch w:val="default"/>
    <w:sig w:usb0="61007A87" w:usb1="80000000" w:usb2="00000008" w:usb3="00000000" w:csb0="200101FF" w:csb1="20280000"/>
  </w:font>
  <w:font w:name="Stencil">
    <w:panose1 w:val="040409050D0802020404"/>
    <w:charset w:val="00"/>
    <w:family w:val="auto"/>
    <w:pitch w:val="default"/>
    <w:sig w:usb0="00000003" w:usb1="00000000" w:usb2="00000000" w:usb3="00000000" w:csb0="20000001" w:csb1="00000000"/>
  </w:font>
  <w:font w:name="Snap ITC">
    <w:panose1 w:val="04040A07060A02020202"/>
    <w:charset w:val="00"/>
    <w:family w:val="auto"/>
    <w:pitch w:val="default"/>
    <w:sig w:usb0="00000003" w:usb1="00000000" w:usb2="00000000" w:usb3="00000000" w:csb0="20000001" w:csb1="00000000"/>
  </w:font>
  <w:font w:name="华康简黑">
    <w:panose1 w:val="02010609000101010101"/>
    <w:charset w:val="00"/>
    <w:family w:val="auto"/>
    <w:pitch w:val="default"/>
    <w:sig w:usb0="00000000" w:usb1="00000000" w:usb2="00000000" w:usb3="00000000" w:csb0="00000000" w:csb1="00000000"/>
  </w:font>
  <w:font w:name="华康简楷">
    <w:panose1 w:val="02010609000101010101"/>
    <w:charset w:val="00"/>
    <w:family w:val="auto"/>
    <w:pitch w:val="default"/>
    <w:sig w:usb0="00000000" w:usb1="00000000" w:usb2="00000000" w:usb3="00000000" w:csb0="00000000" w:csb1="00000000"/>
  </w:font>
  <w:font w:name="华康简宋">
    <w:panose1 w:val="02010609000101010101"/>
    <w:charset w:val="00"/>
    <w:family w:val="auto"/>
    <w:pitch w:val="default"/>
    <w:sig w:usb0="00000000" w:usb1="00000000" w:usb2="00000000" w:usb3="00000000" w:csb0="00000000" w:csb1="00000000"/>
  </w:font>
  <w:font w:name="Century Gothic">
    <w:panose1 w:val="020B0502020202020204"/>
    <w:charset w:val="00"/>
    <w:family w:val="auto"/>
    <w:pitch w:val="default"/>
    <w:sig w:usb0="00000287" w:usb1="00000000" w:usb2="00000000" w:usb3="00000000" w:csb0="2000009F" w:csb1="DFD70000"/>
  </w:font>
  <w:font w:name="Shruti">
    <w:altName w:val="Segoe UI"/>
    <w:panose1 w:val="02000500000000000000"/>
    <w:charset w:val="00"/>
    <w:family w:val="auto"/>
    <w:pitch w:val="default"/>
    <w:sig w:usb0="00000000" w:usb1="00000000" w:usb2="00000000" w:usb3="00000000" w:csb0="0000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宋体-方正超大字符集">
    <w:altName w:val="宋体"/>
    <w:panose1 w:val="03000509000000000000"/>
    <w:charset w:val="86"/>
    <w:family w:val="auto"/>
    <w:pitch w:val="default"/>
    <w:sig w:usb0="00000000" w:usb1="00000000" w:usb2="00000000" w:usb3="00000000" w:csb0="00040000" w:csb1="00000000"/>
  </w:font>
  <w:font w:name="幼圆">
    <w:panose1 w:val="0201050906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003" w:usb1="080E0000" w:usb2="00000000" w:usb3="00000000" w:csb0="00040001" w:csb1="00000000"/>
  </w:font>
  <w:font w:name="新宋体-18030">
    <w:altName w:val="Arial Unicode MS"/>
    <w:panose1 w:val="02010609060101010101"/>
    <w:charset w:val="86"/>
    <w:family w:val="auto"/>
    <w:pitch w:val="default"/>
    <w:sig w:usb0="00000000" w:usb1="00000000" w:usb2="000A005E" w:usb3="00000000" w:csb0="00040001" w:csb1="00000000"/>
  </w:font>
  <w:font w:name="宋体-18030">
    <w:altName w:val="Arial Unicode MS"/>
    <w:panose1 w:val="02010609060101010101"/>
    <w:charset w:val="86"/>
    <w:family w:val="auto"/>
    <w:pitch w:val="default"/>
    <w:sig w:usb0="00000000" w:usb1="00000000" w:usb2="000A005E" w:usb3="00000000" w:csb0="00040001" w:csb1="00000000"/>
  </w:font>
  <w:font w:name="宋体-PUA">
    <w:panose1 w:val="02010600030101010101"/>
    <w:charset w:val="86"/>
    <w:family w:val="auto"/>
    <w:pitch w:val="default"/>
    <w:sig w:usb0="00000000" w:usb1="10000000" w:usb2="00000000" w:usb3="00000000" w:csb0="00040000" w:csb1="00000000"/>
  </w:font>
  <w:font w:name="汉仪旗黑-55">
    <w:panose1 w:val="00020600040101010101"/>
    <w:charset w:val="86"/>
    <w:family w:val="auto"/>
    <w:pitch w:val="default"/>
    <w:sig w:usb0="A00002BF" w:usb1="18EF7CFA" w:usb2="00000016" w:usb3="00000000" w:csb0="00040000" w:csb1="00000000"/>
  </w:font>
  <w:font w:name="Segoe UI">
    <w:panose1 w:val="020B0502040204020203"/>
    <w:charset w:val="00"/>
    <w:family w:val="auto"/>
    <w:pitch w:val="default"/>
    <w:sig w:usb0="E00022FF" w:usb1="C000205B" w:usb2="00000009" w:usb3="00000000" w:csb0="200001DF" w:csb1="20080000"/>
  </w:font>
  <w:font w:name="+中文正文">
    <w:altName w:val="Courier New"/>
    <w:panose1 w:val="00000000000000000000"/>
    <w:charset w:val="00"/>
    <w:family w:val="auto"/>
    <w:pitch w:val="default"/>
    <w:sig w:usb0="00000000" w:usb1="00000000" w:usb2="00000000" w:usb3="00000000" w:csb0="00000000" w:csb1="00000000"/>
  </w:font>
  <w:font w:name="+西文正文">
    <w:altName w:val="Courier New"/>
    <w:panose1 w:val="00000000000000000000"/>
    <w:charset w:val="00"/>
    <w:family w:val="auto"/>
    <w:pitch w:val="default"/>
    <w:sig w:usb0="00000000" w:usb1="00000000" w:usb2="00000000" w:usb3="00000000" w:csb0="00000000" w:csb1="00000000"/>
  </w:font>
  <w:font w:name="Segoe Print">
    <w:altName w:val="Verdana"/>
    <w:panose1 w:val="02000600000000000000"/>
    <w:charset w:val="00"/>
    <w:family w:val="auto"/>
    <w:pitch w:val="default"/>
    <w:sig w:usb0="00000000" w:usb1="00000000" w:usb2="00000000" w:usb3="00000000" w:csb0="2000009F" w:csb1="47010000"/>
  </w:font>
  <w:font w:name="华文隶书">
    <w:panose1 w:val="02010800040101010101"/>
    <w:charset w:val="86"/>
    <w:family w:val="auto"/>
    <w:pitch w:val="default"/>
    <w:sig w:usb0="00000001" w:usb1="080F0000" w:usb2="00000000" w:usb3="00000000" w:csb0="00040000" w:csb1="00000000"/>
  </w:font>
  <w:font w:name="方正大标宋简体">
    <w:altName w:val="Arial Unicode MS"/>
    <w:panose1 w:val="02010601030101010101"/>
    <w:charset w:val="86"/>
    <w:family w:val="auto"/>
    <w:pitch w:val="default"/>
    <w:sig w:usb0="00000000" w:usb1="00000000" w:usb2="00000000" w:usb3="00000000" w:csb0="00040000" w:csb1="00000000"/>
  </w:font>
  <w:font w:name="Magneto">
    <w:panose1 w:val="04030805050802020D02"/>
    <w:charset w:val="00"/>
    <w:family w:val="auto"/>
    <w:pitch w:val="default"/>
    <w:sig w:usb0="00000003" w:usb1="00000000" w:usb2="00000000" w:usb3="00000000" w:csb0="20000001" w:csb1="00000000"/>
  </w:font>
  <w:font w:name="Maiandra GD">
    <w:panose1 w:val="020E0502030308020204"/>
    <w:charset w:val="00"/>
    <w:family w:val="auto"/>
    <w:pitch w:val="default"/>
    <w:sig w:usb0="00000003" w:usb1="00000000" w:usb2="00000000" w:usb3="00000000" w:csb0="20000001" w:csb1="00000000"/>
  </w:font>
  <w:font w:name="Marlett">
    <w:panose1 w:val="00000000000000000000"/>
    <w:charset w:val="00"/>
    <w:family w:val="auto"/>
    <w:pitch w:val="default"/>
    <w:sig w:usb0="00000000" w:usb1="00000000" w:usb2="00000000" w:usb3="00000000" w:csb0="80000000" w:csb1="00000000"/>
  </w:font>
  <w:font w:name="Matura MT Script Capitals">
    <w:panose1 w:val="03020802060602070202"/>
    <w:charset w:val="00"/>
    <w:family w:val="auto"/>
    <w:pitch w:val="default"/>
    <w:sig w:usb0="00000003" w:usb1="00000000" w:usb2="00000000" w:usb3="00000000" w:csb0="20000001" w:csb1="00000000"/>
  </w:font>
  <w:font w:name="Microsoft Himalaya">
    <w:altName w:val="Sylfaen"/>
    <w:panose1 w:val="01010100010101010101"/>
    <w:charset w:val="00"/>
    <w:family w:val="auto"/>
    <w:pitch w:val="default"/>
    <w:sig w:usb0="00000000" w:usb1="00000000" w:usb2="00000040" w:usb3="00000000" w:csb0="00000001" w:csb1="00000000"/>
  </w:font>
  <w:font w:name="Microsoft PhagsPa">
    <w:altName w:val="Segoe UI"/>
    <w:panose1 w:val="020B0502040204020203"/>
    <w:charset w:val="00"/>
    <w:family w:val="auto"/>
    <w:pitch w:val="default"/>
    <w:sig w:usb0="00000000" w:usb1="00000000" w:usb2="08000000" w:usb3="00000000" w:csb0="00000001" w:csb1="00000000"/>
  </w:font>
  <w:font w:name="Microsoft Tai Le">
    <w:altName w:val="Segoe UI"/>
    <w:panose1 w:val="020B0502040204020203"/>
    <w:charset w:val="00"/>
    <w:family w:val="auto"/>
    <w:pitch w:val="default"/>
    <w:sig w:usb0="00000000" w:usb1="00000000" w:usb2="40000000" w:usb3="00000000" w:csb0="00000001" w:csb1="00000000"/>
  </w:font>
  <w:font w:name="Microsoft Uighur">
    <w:altName w:val="Wide Latin"/>
    <w:panose1 w:val="02000000000000000000"/>
    <w:charset w:val="00"/>
    <w:family w:val="auto"/>
    <w:pitch w:val="default"/>
    <w:sig w:usb0="00000000" w:usb1="00000000" w:usb2="00000008" w:usb3="00000000" w:csb0="00000041" w:csb1="00000000"/>
  </w:font>
  <w:font w:name="Trebuchet MS">
    <w:panose1 w:val="020B0603020202020204"/>
    <w:charset w:val="00"/>
    <w:family w:val="auto"/>
    <w:pitch w:val="default"/>
    <w:sig w:usb0="00000287" w:usb1="00000000" w:usb2="00000000" w:usb3="00000000" w:csb0="2000009F" w:csb1="00000000"/>
  </w:font>
  <w:font w:name="Traditional Arabic">
    <w:altName w:val="Times New Roman"/>
    <w:panose1 w:val="02020603050405020304"/>
    <w:charset w:val="00"/>
    <w:family w:val="auto"/>
    <w:pitch w:val="default"/>
    <w:sig w:usb0="00000000" w:usb1="00000000" w:usb2="00000008" w:usb3="00000000" w:csb0="00000041" w:csb1="20080000"/>
  </w:font>
  <w:font w:name="Symbol">
    <w:panose1 w:val="05050102010706020507"/>
    <w:charset w:val="00"/>
    <w:family w:val="auto"/>
    <w:pitch w:val="default"/>
    <w:sig w:usb0="00000000" w:usb1="00000000" w:usb2="00000000" w:usb3="00000000" w:csb0="80000000" w:csb1="00000000"/>
  </w:font>
  <w:font w:name="Courier New">
    <w:panose1 w:val="02070309020205020404"/>
    <w:charset w:val="00"/>
    <w:family w:val="auto"/>
    <w:pitch w:val="default"/>
    <w:sig w:usb0="00007A87" w:usb1="80000000" w:usb2="00000008" w:usb3="00000000" w:csb0="400001FF" w:csb1="FFFF0000"/>
  </w:font>
  <w:font w:name="Sylfaen">
    <w:panose1 w:val="010A0502050306030303"/>
    <w:charset w:val="00"/>
    <w:family w:val="auto"/>
    <w:pitch w:val="default"/>
    <w:sig w:usb0="04000687" w:usb1="00000000" w:usb2="00000000" w:usb3="00000000" w:csb0="2000009F" w:csb1="00000000"/>
  </w:font>
  <w:font w:name="Wide Latin">
    <w:panose1 w:val="020A0A07050505020404"/>
    <w:charset w:val="00"/>
    <w:family w:val="auto"/>
    <w:pitch w:val="default"/>
    <w:sig w:usb0="00000003" w:usb1="00000000" w:usb2="00000000" w:usb3="00000000" w:csb0="20000001" w:csb1="00000000"/>
  </w:font>
  <w:font w:name="方正楷体_GBK">
    <w:altName w:val="Arial Unicode MS"/>
    <w:panose1 w:val="03000509000000000000"/>
    <w:charset w:val="86"/>
    <w:family w:val="auto"/>
    <w:pitch w:val="default"/>
    <w:sig w:usb0="00000000" w:usb1="00000000" w:usb2="00000000" w:usb3="00000000" w:csb0="00040000" w:csb1="00000000"/>
  </w:font>
  <w:font w:name="方正黑体简体">
    <w:panose1 w:val="02000000000000000000"/>
    <w:charset w:val="86"/>
    <w:family w:val="auto"/>
    <w:pitch w:val="default"/>
    <w:sig w:usb0="00000001" w:usb1="08000000" w:usb2="00000000" w:usb3="00000000" w:csb0="00040000" w:csb1="00000000"/>
  </w:font>
  <w:font w:name="Arial Rounded MT Bold">
    <w:panose1 w:val="020F0704030504030204"/>
    <w:charset w:val="00"/>
    <w:family w:val="auto"/>
    <w:pitch w:val="default"/>
    <w:sig w:usb0="00000003" w:usb1="00000000" w:usb2="00000000" w:usb3="00000000" w:csb0="20000001" w:csb1="00000000"/>
  </w:font>
  <w:font w:name="Arial Narrow">
    <w:panose1 w:val="020B0606020202030204"/>
    <w:charset w:val="00"/>
    <w:family w:val="auto"/>
    <w:pitch w:val="default"/>
    <w:sig w:usb0="00000287" w:usb1="00000800" w:usb2="00000000" w:usb3="00000000" w:csb0="2000009F" w:csb1="DFD70000"/>
  </w:font>
  <w:font w:name="Arial Black">
    <w:panose1 w:val="020B0A04020102020204"/>
    <w:charset w:val="00"/>
    <w:family w:val="auto"/>
    <w:pitch w:val="default"/>
    <w:sig w:usb0="00000287" w:usb1="00000000" w:usb2="00000000" w:usb3="00000000" w:csb0="2000009F" w:csb1="DFD70000"/>
  </w:font>
  <w:font w:name="Arabic Typesetting">
    <w:altName w:val="French Script MT"/>
    <w:panose1 w:val="03020402040406030203"/>
    <w:charset w:val="00"/>
    <w:family w:val="auto"/>
    <w:pitch w:val="default"/>
    <w:sig w:usb0="00000000" w:usb1="00000000" w:usb2="00000008" w:usb3="00000000" w:csb0="200000D3" w:csb1="00000000"/>
  </w:font>
  <w:font w:name="French Script MT">
    <w:panose1 w:val="03020402040607040605"/>
    <w:charset w:val="00"/>
    <w:family w:val="auto"/>
    <w:pitch w:val="default"/>
    <w:sig w:usb0="00000003" w:usb1="00000000" w:usb2="00000000" w:usb3="00000000" w:csb0="20000001" w:csb1="00000000"/>
  </w:font>
  <w:font w:name="MingLiU_HKSCS">
    <w:altName w:val="PMingLiU"/>
    <w:panose1 w:val="02020500000000000000"/>
    <w:charset w:val="88"/>
    <w:family w:val="roman"/>
    <w:pitch w:val="default"/>
    <w:sig w:usb0="00000000" w:usb1="00000000" w:usb2="00000016" w:usb3="00000000" w:csb0="00100001" w:csb1="00000000"/>
  </w:font>
  <w:font w:name="Microsoft YaHei UI">
    <w:altName w:val="宋体"/>
    <w:panose1 w:val="020B0503020204020204"/>
    <w:charset w:val="86"/>
    <w:family w:val="auto"/>
    <w:pitch w:val="default"/>
    <w:sig w:usb0="00000000" w:usb1="00000000" w:usb2="00000016" w:usb3="00000000" w:csb0="0004001F" w:csb1="00000000"/>
  </w:font>
  <w:font w:name="Malgun Gothic Semilight">
    <w:altName w:val="宋体"/>
    <w:panose1 w:val="020B0502040204020203"/>
    <w:charset w:val="86"/>
    <w:family w:val="swiss"/>
    <w:pitch w:val="default"/>
    <w:sig w:usb0="00000000" w:usb1="00000000" w:usb2="00000012" w:usb3="00000000" w:csb0="203E01BD" w:csb1="D7FF0000"/>
  </w:font>
  <w:font w:name="方正兰亭超细黑简体">
    <w:panose1 w:val="02000000000000000000"/>
    <w:charset w:val="86"/>
    <w:family w:val="auto"/>
    <w:pitch w:val="default"/>
    <w:sig w:usb0="00000001" w:usb1="08000000" w:usb2="00000000" w:usb3="00000000" w:csb0="00040000" w:csb1="00000000"/>
  </w:font>
  <w:font w:name="等线">
    <w:altName w:val="宋体"/>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Yu Gothic UI">
    <w:altName w:val="MS UI Gothic"/>
    <w:panose1 w:val="020B0500000000000000"/>
    <w:charset w:val="80"/>
    <w:family w:val="auto"/>
    <w:pitch w:val="default"/>
    <w:sig w:usb0="00000000" w:usb1="00000000" w:usb2="00000016" w:usb3="00000000" w:csb0="2002009F" w:csb1="00000000"/>
  </w:font>
  <w:font w:name="Meiryo UI">
    <w:altName w:val="MS UI Gothic"/>
    <w:panose1 w:val="020B0604030504040204"/>
    <w:charset w:val="80"/>
    <w:family w:val="auto"/>
    <w:pitch w:val="default"/>
    <w:sig w:usb0="00000000" w:usb1="00000000" w:usb2="00010012" w:usb3="00000000" w:csb0="6002009F" w:csb1="DFD70000"/>
  </w:font>
  <w:font w:name="方正黑体_GBK">
    <w:altName w:val="Arial Unicode MS"/>
    <w:panose1 w:val="03000509000000000000"/>
    <w:charset w:val="86"/>
    <w:family w:val="script"/>
    <w:pitch w:val="default"/>
    <w:sig w:usb0="00000000" w:usb1="00000000" w:usb2="00000010" w:usb3="00000000" w:csb0="00040000" w:csb1="00000000"/>
  </w:font>
  <w:font w:name="????_GBK">
    <w:altName w:val="Times New Roman"/>
    <w:panose1 w:val="00000000000000000000"/>
    <w:charset w:val="00"/>
    <w:family w:val="auto"/>
    <w:pitch w:val="default"/>
    <w:sig w:usb0="00000000" w:usb1="00000000" w:usb2="00000000" w:usb3="00000000" w:csb0="00000001" w:csb1="00000000"/>
  </w:font>
  <w:font w:name="方正宋黑简体">
    <w:panose1 w:val="02000000000000000000"/>
    <w:charset w:val="86"/>
    <w:family w:val="auto"/>
    <w:pitch w:val="default"/>
    <w:sig w:usb0="00000001" w:usb1="08000000" w:usb2="00000000" w:usb3="00000000" w:csb0="00040000" w:csb1="00000000"/>
  </w:font>
  <w:font w:name="方正小标宋_GBK">
    <w:altName w:val="Arial Unicode MS"/>
    <w:panose1 w:val="03000509000000000000"/>
    <w:charset w:val="86"/>
    <w:family w:val="script"/>
    <w:pitch w:val="default"/>
    <w:sig w:usb0="00000000" w:usb1="00000000" w:usb2="00000010" w:usb3="00000000" w:csb0="00040000" w:csb1="00000000"/>
  </w:font>
  <w:font w:name="方正仿宋_GBK">
    <w:altName w:val="Arial Unicode MS"/>
    <w:panose1 w:val="03000509000000000000"/>
    <w:charset w:val="86"/>
    <w:family w:val="script"/>
    <w:pitch w:val="default"/>
    <w:sig w:usb0="00000000" w:usb1="00000000" w:usb2="00000010" w:usb3="00000000" w:csb0="00040000" w:csb1="00000000"/>
  </w:font>
  <w:font w:name="方正小标宋_GBK">
    <w:altName w:val="Arial Unicode MS"/>
    <w:panose1 w:val="00000000000000000000"/>
    <w:charset w:val="00"/>
    <w:family w:val="auto"/>
    <w:pitch w:val="default"/>
    <w:sig w:usb0="00000000" w:usb1="00000000" w:usb2="00000000" w:usb3="00000000" w:csb0="00000000" w:csb1="00000000"/>
  </w:font>
  <w:font w:name="Cambria Math">
    <w:panose1 w:val="02040503050406030204"/>
    <w:charset w:val="00"/>
    <w:family w:val="auto"/>
    <w:pitch w:val="default"/>
    <w:sig w:usb0="A00002EF" w:usb1="420020EB" w:usb2="00000000" w:usb3="00000000" w:csb0="2000009F" w:csb1="00000000"/>
  </w:font>
  <w:font w:name="@宋体">
    <w:panose1 w:val="02010600030101010101"/>
    <w:charset w:val="86"/>
    <w:family w:val="auto"/>
    <w:pitch w:val="default"/>
    <w:sig w:usb0="00000003" w:usb1="080E0000" w:usb2="00000000" w:usb3="00000000" w:csb0="00040001" w:csb1="00000000"/>
  </w:font>
  <w:font w:name="@仿宋_GB2312">
    <w:panose1 w:val="02010609030101010101"/>
    <w:charset w:val="86"/>
    <w:family w:val="auto"/>
    <w:pitch w:val="default"/>
    <w:sig w:usb0="00000001" w:usb1="080E0000" w:usb2="00000000" w:usb3="00000000" w:csb0="00040000" w:csb1="00000000"/>
  </w:font>
  <w:font w:name="公文小标宋简">
    <w:altName w:val="宋体"/>
    <w:panose1 w:val="02010609010101010101"/>
    <w:charset w:val="86"/>
    <w:family w:val="modern"/>
    <w:pitch w:val="default"/>
    <w:sig w:usb0="00000000" w:usb1="00000000" w:usb2="00000010" w:usb3="00000000" w:csb0="00040000" w:csb1="00000000"/>
  </w:font>
  <w:font w:name="Felix Titling">
    <w:panose1 w:val="04060505060202020A04"/>
    <w:charset w:val="00"/>
    <w:family w:val="auto"/>
    <w:pitch w:val="default"/>
    <w:sig w:usb0="00000003" w:usb1="00000000" w:usb2="00000000" w:usb3="00000000" w:csb0="20000001" w:csb1="00000000"/>
  </w:font>
  <w:font w:name="华康简仿宋">
    <w:panose1 w:val="02010609000101010101"/>
    <w:charset w:val="00"/>
    <w:family w:val="auto"/>
    <w:pitch w:val="default"/>
    <w:sig w:usb0="00000000" w:usb1="00000000" w:usb2="00000000" w:usb3="00000000" w:csb0="00000000" w:csb1="00000000"/>
  </w:font>
  <w:font w:name="华康简标题宋">
    <w:panose1 w:val="02010609000101010101"/>
    <w:charset w:val="00"/>
    <w:family w:val="auto"/>
    <w:pitch w:val="default"/>
    <w:sig w:usb0="00000000" w:usb1="00000000" w:usb2="00000000" w:usb3="00000000" w:csb0="00000000" w:csb1="00000000"/>
  </w:font>
  <w:font w:name="华康简综艺">
    <w:panose1 w:val="02010609000101010101"/>
    <w:charset w:val="00"/>
    <w:family w:val="auto"/>
    <w:pitch w:val="default"/>
    <w:sig w:usb0="00000000" w:usb1="00000000" w:usb2="00000000" w:usb3="00000000" w:csb0="00000000" w:csb1="00000000"/>
  </w:font>
  <w:font w:name="Gabriola">
    <w:altName w:val="Harrington"/>
    <w:panose1 w:val="04040605051002020D02"/>
    <w:charset w:val="00"/>
    <w:family w:val="auto"/>
    <w:pitch w:val="default"/>
    <w:sig w:usb0="00000000" w:usb1="00000000" w:usb2="00000000" w:usb3="00000000" w:csb0="2000009F" w:csb1="00000000"/>
  </w:font>
  <w:font w:name="Harrington">
    <w:panose1 w:val="04040505050A02020702"/>
    <w:charset w:val="00"/>
    <w:family w:val="auto"/>
    <w:pitch w:val="default"/>
    <w:sig w:usb0="00000003" w:usb1="00000000" w:usb2="00000000" w:usb3="00000000" w:csb0="20000001" w:csb1="00000000"/>
  </w:font>
  <w:font w:name="Bodoni MT Poster Compressed">
    <w:panose1 w:val="02070706080601050204"/>
    <w:charset w:val="00"/>
    <w:family w:val="auto"/>
    <w:pitch w:val="default"/>
    <w:sig w:usb0="00000003" w:usb1="00000000" w:usb2="00000000" w:usb3="00000000" w:csb0="20000011" w:csb1="00000000"/>
  </w:font>
  <w:font w:name="Book Antiqua">
    <w:panose1 w:val="02040602050305030304"/>
    <w:charset w:val="00"/>
    <w:family w:val="auto"/>
    <w:pitch w:val="default"/>
    <w:sig w:usb0="00000287" w:usb1="00000000" w:usb2="00000000" w:usb3="00000000" w:csb0="2000009F" w:csb1="DFD70000"/>
  </w:font>
  <w:font w:name="Britannic Bold">
    <w:panose1 w:val="020B0903060703020204"/>
    <w:charset w:val="00"/>
    <w:family w:val="auto"/>
    <w:pitch w:val="default"/>
    <w:sig w:usb0="00000003" w:usb1="00000000" w:usb2="00000000" w:usb3="00000000" w:csb0="20000001" w:csb1="00000000"/>
  </w:font>
  <w:font w:name="Brush Script MT">
    <w:panose1 w:val="03060802040406070304"/>
    <w:charset w:val="00"/>
    <w:family w:val="auto"/>
    <w:pitch w:val="default"/>
    <w:sig w:usb0="00000003" w:usb1="00000000" w:usb2="00000000" w:usb3="00000000" w:csb0="20000001" w:csb1="00000000"/>
  </w:font>
  <w:font w:name="Californian FB">
    <w:panose1 w:val="0207040306080B030204"/>
    <w:charset w:val="00"/>
    <w:family w:val="auto"/>
    <w:pitch w:val="default"/>
    <w:sig w:usb0="00000003" w:usb1="00000000" w:usb2="00000000" w:usb3="00000000" w:csb0="20000001" w:csb1="00000000"/>
  </w:font>
  <w:font w:name="Calisto MT">
    <w:panose1 w:val="02040603050505030304"/>
    <w:charset w:val="00"/>
    <w:family w:val="auto"/>
    <w:pitch w:val="default"/>
    <w:sig w:usb0="00000003" w:usb1="00000000" w:usb2="00000000" w:usb3="00000000" w:csb0="20000001" w:csb1="00000000"/>
  </w:font>
  <w:font w:name="Centaur">
    <w:panose1 w:val="02030504050205020304"/>
    <w:charset w:val="00"/>
    <w:family w:val="auto"/>
    <w:pitch w:val="default"/>
    <w:sig w:usb0="00000003" w:usb1="00000000" w:usb2="00000000" w:usb3="00000000" w:csb0="20000001" w:csb1="00000000"/>
  </w:font>
  <w:font w:name="Century">
    <w:panose1 w:val="02040604050505020304"/>
    <w:charset w:val="00"/>
    <w:family w:val="auto"/>
    <w:pitch w:val="default"/>
    <w:sig w:usb0="00000287" w:usb1="00000000" w:usb2="00000000" w:usb3="00000000" w:csb0="2000009F" w:csb1="DFD70000"/>
  </w:font>
  <w:font w:name="Century Schoolbook">
    <w:panose1 w:val="02040604050505020304"/>
    <w:charset w:val="00"/>
    <w:family w:val="auto"/>
    <w:pitch w:val="default"/>
    <w:sig w:usb0="00000287" w:usb1="00000000" w:usb2="00000000" w:usb3="00000000" w:csb0="2000009F" w:csb1="DFD70000"/>
  </w:font>
  <w:font w:name="Chiller">
    <w:panose1 w:val="04020404031007020602"/>
    <w:charset w:val="00"/>
    <w:family w:val="auto"/>
    <w:pitch w:val="default"/>
    <w:sig w:usb0="00000003" w:usb1="00000000" w:usb2="00000000" w:usb3="00000000" w:csb0="20000001" w:csb1="00000000"/>
  </w:font>
  <w:font w:name="华康简魏碑">
    <w:panose1 w:val="02010609000101010101"/>
    <w:charset w:val="00"/>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SimSun-ExtB">
    <w:altName w:val="宋体"/>
    <w:panose1 w:val="02010609060101010101"/>
    <w:charset w:val="86"/>
    <w:family w:val="modern"/>
    <w:pitch w:val="default"/>
    <w:sig w:usb0="00000000" w:usb1="00000000" w:usb2="00000000" w:usb3="00000000" w:csb0="00040001" w:csb1="00000000"/>
  </w:font>
  <w:font w:name="DokChampa">
    <w:altName w:val="Microsoft Sans Serif"/>
    <w:panose1 w:val="020B0604020202020204"/>
    <w:charset w:val="00"/>
    <w:family w:val="swiss"/>
    <w:pitch w:val="default"/>
    <w:sig w:usb0="00000000" w:usb1="00000000" w:usb2="00000000" w:usb3="00000000" w:csb0="40010001" w:csb1="00000000"/>
  </w:font>
  <w:font w:name="Microsoft Sans Serif">
    <w:panose1 w:val="020B0604020202020204"/>
    <w:charset w:val="00"/>
    <w:family w:val="auto"/>
    <w:pitch w:val="default"/>
    <w:sig w:usb0="61007BDF" w:usb1="80000000" w:usb2="00000008" w:usb3="00000000" w:csb0="200101FF" w:csb1="20280000"/>
  </w:font>
  <w:font w:name="Georgia">
    <w:panose1 w:val="02040502050405020303"/>
    <w:charset w:val="00"/>
    <w:family w:val="auto"/>
    <w:pitch w:val="default"/>
    <w:sig w:usb0="00000287" w:usb1="00000000" w:usb2="00000000" w:usb3="00000000" w:csb0="2000009F" w:csb1="00000000"/>
  </w:font>
  <w:font w:name="MV Boli">
    <w:panose1 w:val="02000500030200090000"/>
    <w:charset w:val="00"/>
    <w:family w:val="auto"/>
    <w:pitch w:val="default"/>
    <w:sig w:usb0="00000000" w:usb1="00000000" w:usb2="00000100" w:usb3="00000000" w:csb0="00000000" w:csb1="00000000"/>
  </w:font>
  <w:font w:name="����">
    <w:altName w:val="Courier New"/>
    <w:panose1 w:val="00000000000000000000"/>
    <w:charset w:val="00"/>
    <w:family w:val="auto"/>
    <w:pitch w:val="default"/>
    <w:sig w:usb0="00000000" w:usb1="00000000" w:usb2="00000000" w:usb3="00000000" w:csb0="00000000" w:csb1="00000000"/>
  </w:font>
  <w:font w:name="Helvetica">
    <w:altName w:val="Arial"/>
    <w:panose1 w:val="020B0604020202020204"/>
    <w:charset w:val="00"/>
    <w:family w:val="swiss"/>
    <w:pitch w:val="default"/>
    <w:sig w:usb0="00000000" w:usb1="00000000" w:usb2="00000008" w:usb3="00000000" w:csb0="000001FF" w:csb1="00000000"/>
  </w:font>
  <w:font w:name="OpenSansRegular">
    <w:altName w:val="Courier New"/>
    <w:panose1 w:val="00000000000000000000"/>
    <w:charset w:val="00"/>
    <w:family w:val="auto"/>
    <w:pitch w:val="default"/>
    <w:sig w:usb0="00000000" w:usb1="00000000" w:usb2="00000000" w:usb3="00000000" w:csb0="00040001" w:csb1="00000000"/>
  </w:font>
  <w:font w:name="Helvetica Neue">
    <w:altName w:val="Courier New"/>
    <w:panose1 w:val="00000000000000000000"/>
    <w:charset w:val="00"/>
    <w:family w:val="auto"/>
    <w:pitch w:val="default"/>
    <w:sig w:usb0="00000000" w:usb1="00000000" w:usb2="00000000" w:usb3="00000000" w:csb0="00000000" w:csb1="00000000"/>
  </w:font>
  <w:font w:name="汉仪旗黑-55S">
    <w:panose1 w:val="00020600040101010101"/>
    <w:charset w:val="86"/>
    <w:family w:val="auto"/>
    <w:pitch w:val="default"/>
    <w:sig w:usb0="A00002BF" w:usb1="18EF7CFA" w:usb2="00000016" w:usb3="00000000" w:csb0="00040000" w:csb1="00000000"/>
  </w:font>
  <w:font w:name="cht_boot">
    <w:altName w:val="PMingLiU"/>
    <w:panose1 w:val="020B0502040204020203"/>
    <w:charset w:val="88"/>
    <w:family w:val="auto"/>
    <w:pitch w:val="default"/>
    <w:sig w:usb0="00000000" w:usb1="00000000" w:usb2="00000016" w:usb3="00000000" w:csb0="00100001" w:csb1="00000000"/>
  </w:font>
  <w:font w:name="DotumChe">
    <w:panose1 w:val="020B0609000101010101"/>
    <w:charset w:val="81"/>
    <w:family w:val="auto"/>
    <w:pitch w:val="default"/>
    <w:sig w:usb0="B00002AF" w:usb1="69D77CFB" w:usb2="00000030" w:usb3="00000000" w:csb0="4008009F" w:csb1="DFD70000"/>
  </w:font>
  <w:font w:name="chs_boot">
    <w:altName w:val="宋体"/>
    <w:panose1 w:val="020B0502040204020203"/>
    <w:charset w:val="86"/>
    <w:family w:val="auto"/>
    <w:pitch w:val="default"/>
    <w:sig w:usb0="00000000" w:usb1="00000000" w:usb2="00000006" w:usb3="00000000" w:csb0="00140001" w:csb1="00000000"/>
  </w:font>
  <w:font w:name="GungsuhChe">
    <w:panose1 w:val="02030609000101010101"/>
    <w:charset w:val="81"/>
    <w:family w:val="auto"/>
    <w:pitch w:val="default"/>
    <w:sig w:usb0="B00002AF" w:usb1="69D77CFB" w:usb2="00000030" w:usb3="00000000" w:csb0="4008009F" w:csb1="DFD70000"/>
  </w:font>
  <w:font w:name="jpn_boot">
    <w:altName w:val="MS UI Gothic"/>
    <w:panose1 w:val="020B0502040204020203"/>
    <w:charset w:val="80"/>
    <w:family w:val="auto"/>
    <w:pitch w:val="default"/>
    <w:sig w:usb0="00000000" w:usb1="00000000" w:usb2="00000012" w:usb3="00000000" w:csb0="0002009F" w:csb1="DFD70000"/>
  </w:font>
  <w:font w:name="kor_boot">
    <w:altName w:val="Gulim"/>
    <w:panose1 w:val="020B0502040204020203"/>
    <w:charset w:val="81"/>
    <w:family w:val="auto"/>
    <w:pitch w:val="default"/>
    <w:sig w:usb0="00000000" w:usb1="00000000" w:usb2="00000030" w:usb3="00000000" w:csb0="0008009F" w:csb1="DFD70000"/>
  </w:font>
  <w:font w:name="Meiryo">
    <w:altName w:val="MS UI Gothic"/>
    <w:panose1 w:val="020B0604030504040204"/>
    <w:charset w:val="80"/>
    <w:family w:val="auto"/>
    <w:pitch w:val="default"/>
    <w:sig w:usb0="00000000" w:usb1="00000000" w:usb2="00010012" w:usb3="00000000" w:csb0="6002009F" w:csb1="DFD70000"/>
  </w:font>
  <w:font w:name="MingLiU_HKSCS-ExtB">
    <w:altName w:val="PMingLiU"/>
    <w:panose1 w:val="02020500000000000000"/>
    <w:charset w:val="88"/>
    <w:family w:val="auto"/>
    <w:pitch w:val="default"/>
    <w:sig w:usb0="00000000" w:usb1="00000000" w:usb2="00000000" w:usb3="00000000" w:csb0="00100001" w:csb1="00000000"/>
  </w:font>
  <w:font w:name="Algerian">
    <w:panose1 w:val="04020705040A02060702"/>
    <w:charset w:val="00"/>
    <w:family w:val="auto"/>
    <w:pitch w:val="default"/>
    <w:sig w:usb0="00000003" w:usb1="00000000" w:usb2="00000000" w:usb3="00000000" w:csb0="20000001" w:csb1="00000000"/>
  </w:font>
  <w:font w:name="Aparajita">
    <w:altName w:val="Microsoft Sans Serif"/>
    <w:panose1 w:val="020B0604020202020204"/>
    <w:charset w:val="00"/>
    <w:family w:val="auto"/>
    <w:pitch w:val="default"/>
    <w:sig w:usb0="00000000" w:usb1="00000000" w:usb2="00000000" w:usb3="00000000" w:csb0="00000001" w:csb1="00000000"/>
  </w:font>
  <w:font w:name="Baskerville Old Face">
    <w:panose1 w:val="02020602080505020303"/>
    <w:charset w:val="00"/>
    <w:family w:val="auto"/>
    <w:pitch w:val="default"/>
    <w:sig w:usb0="00000003" w:usb1="00000000" w:usb2="00000000" w:usb3="00000000" w:csb0="20000001" w:csb1="00000000"/>
  </w:font>
  <w:font w:name="Berlin Sans FB Demi">
    <w:panose1 w:val="020E0802020502020306"/>
    <w:charset w:val="00"/>
    <w:family w:val="auto"/>
    <w:pitch w:val="default"/>
    <w:sig w:usb0="00000003" w:usb1="00000000" w:usb2="00000000" w:usb3="00000000" w:csb0="20000001" w:csb1="00000000"/>
  </w:font>
  <w:font w:name="Constantia">
    <w:panose1 w:val="02030602050306030303"/>
    <w:charset w:val="00"/>
    <w:family w:val="auto"/>
    <w:pitch w:val="default"/>
    <w:sig w:usb0="A00002EF" w:usb1="4000204B" w:usb2="00000000" w:usb3="00000000" w:csb0="2000009F" w:csb1="00000000"/>
  </w:font>
  <w:font w:name="Eras Medium ITC">
    <w:panose1 w:val="020B0602030504020804"/>
    <w:charset w:val="00"/>
    <w:family w:val="auto"/>
    <w:pitch w:val="default"/>
    <w:sig w:usb0="00000003" w:usb1="00000000" w:usb2="00000000" w:usb3="00000000" w:csb0="20000001" w:csb1="00000000"/>
  </w:font>
  <w:font w:name="Footlight MT Light">
    <w:panose1 w:val="0204060206030A020304"/>
    <w:charset w:val="00"/>
    <w:family w:val="auto"/>
    <w:pitch w:val="default"/>
    <w:sig w:usb0="00000003" w:usb1="00000000" w:usb2="00000000" w:usb3="00000000" w:csb0="20000001" w:csb1="00000000"/>
  </w:font>
  <w:font w:name="Franklin Gothic Medium">
    <w:panose1 w:val="020B0603020102020204"/>
    <w:charset w:val="00"/>
    <w:family w:val="auto"/>
    <w:pitch w:val="default"/>
    <w:sig w:usb0="00000287" w:usb1="00000000" w:usb2="00000000" w:usb3="00000000" w:csb0="2000009F" w:csb1="DFD70000"/>
  </w:font>
  <w:font w:name="Franklin Gothic Medium Cond">
    <w:panose1 w:val="020B0606030402020204"/>
    <w:charset w:val="00"/>
    <w:family w:val="auto"/>
    <w:pitch w:val="default"/>
    <w:sig w:usb0="00000287" w:usb1="00000000" w:usb2="00000000" w:usb3="00000000" w:csb0="2000009F" w:csb1="DFD70000"/>
  </w:font>
  <w:font w:name="High Tower Text">
    <w:panose1 w:val="02040502050506030303"/>
    <w:charset w:val="00"/>
    <w:family w:val="auto"/>
    <w:pitch w:val="default"/>
    <w:sig w:usb0="00000003" w:usb1="00000000" w:usb2="00000000" w:usb3="00000000" w:csb0="20000001" w:csb1="00000000"/>
  </w:font>
  <w:font w:name="Jokerman">
    <w:panose1 w:val="04090605060D06020702"/>
    <w:charset w:val="00"/>
    <w:family w:val="auto"/>
    <w:pitch w:val="default"/>
    <w:sig w:usb0="00000003" w:usb1="00000000" w:usb2="00000000" w:usb3="00000000" w:csb0="20000001" w:csb1="00000000"/>
  </w:font>
  <w:font w:name="Juice ITC">
    <w:panose1 w:val="04040403040A02020202"/>
    <w:charset w:val="00"/>
    <w:family w:val="auto"/>
    <w:pitch w:val="default"/>
    <w:sig w:usb0="00000003" w:usb1="00000000" w:usb2="00000000" w:usb3="00000000" w:csb0="20000001" w:csb1="00000000"/>
  </w:font>
  <w:font w:name="Imprint MT Shadow">
    <w:panose1 w:val="04020605060303030202"/>
    <w:charset w:val="00"/>
    <w:family w:val="auto"/>
    <w:pitch w:val="default"/>
    <w:sig w:usb0="00000003" w:usb1="00000000" w:usb2="00000000" w:usb3="00000000" w:csb0="20000001" w:csb1="00000000"/>
  </w:font>
  <w:font w:name="Impact">
    <w:panose1 w:val="020B0806030902050204"/>
    <w:charset w:val="00"/>
    <w:family w:val="auto"/>
    <w:pitch w:val="default"/>
    <w:sig w:usb0="00000287" w:usb1="00000000" w:usb2="00000000" w:usb3="00000000" w:csb0="2000009F" w:csb1="DFD70000"/>
  </w:font>
  <w:font w:name="Harlow Solid Italic">
    <w:panose1 w:val="04030604020F02020D02"/>
    <w:charset w:val="00"/>
    <w:family w:val="auto"/>
    <w:pitch w:val="default"/>
    <w:sig w:usb0="00000003" w:usb1="00000000" w:usb2="00000000" w:usb3="00000000" w:csb0="20000001" w:csb1="00000000"/>
  </w:font>
  <w:font w:name="Goudy Old Style">
    <w:panose1 w:val="02020502050305020303"/>
    <w:charset w:val="00"/>
    <w:family w:val="auto"/>
    <w:pitch w:val="default"/>
    <w:sig w:usb0="00000003" w:usb1="00000000" w:usb2="00000000" w:usb3="00000000" w:csb0="20000001" w:csb1="00000000"/>
  </w:font>
  <w:font w:name="Goudy Stout">
    <w:panose1 w:val="0202090407030B020401"/>
    <w:charset w:val="00"/>
    <w:family w:val="auto"/>
    <w:pitch w:val="default"/>
    <w:sig w:usb0="00000003" w:usb1="00000000" w:usb2="00000000" w:usb3="00000000" w:csb0="20000001" w:csb1="00000000"/>
  </w:font>
  <w:font w:name="Haettenschweiler">
    <w:panose1 w:val="020B0706040902060204"/>
    <w:charset w:val="00"/>
    <w:family w:val="auto"/>
    <w:pitch w:val="default"/>
    <w:sig w:usb0="00000287" w:usb1="00000000" w:usb2="00000000" w:usb3="00000000" w:csb0="2000009F" w:csb1="DFD70000"/>
  </w:font>
  <w:font w:name="Informal Roman">
    <w:panose1 w:val="030604020304060B0204"/>
    <w:charset w:val="00"/>
    <w:family w:val="auto"/>
    <w:pitch w:val="default"/>
    <w:sig w:usb0="00000003" w:usb1="00000000" w:usb2="00000000" w:usb3="00000000" w:csb0="20000001" w:csb1="00000000"/>
  </w:font>
  <w:font w:name="Kalinga">
    <w:altName w:val="Segoe UI"/>
    <w:panose1 w:val="020B0502040204020203"/>
    <w:charset w:val="00"/>
    <w:family w:val="auto"/>
    <w:pitch w:val="default"/>
    <w:sig w:usb0="00000000" w:usb1="00000000" w:usb2="00000000" w:usb3="00000000" w:csb0="00000001" w:csb1="00000000"/>
  </w:font>
  <w:font w:name="Levenim MT">
    <w:altName w:val="NumberOnly"/>
    <w:panose1 w:val="02010502060101010101"/>
    <w:charset w:val="00"/>
    <w:family w:val="auto"/>
    <w:pitch w:val="default"/>
    <w:sig w:usb0="00000000" w:usb1="00000000" w:usb2="00000000" w:usb3="00000000" w:csb0="00000020" w:csb1="00200000"/>
  </w:font>
  <w:font w:name="Lucida Bright">
    <w:panose1 w:val="02040602050505020304"/>
    <w:charset w:val="00"/>
    <w:family w:val="auto"/>
    <w:pitch w:val="default"/>
    <w:sig w:usb0="00000003" w:usb1="00000000" w:usb2="00000000" w:usb3="00000000" w:csb0="20000001" w:csb1="00000000"/>
  </w:font>
  <w:font w:name="Lucida Handwriting">
    <w:panose1 w:val="03010101010101010101"/>
    <w:charset w:val="00"/>
    <w:family w:val="auto"/>
    <w:pitch w:val="default"/>
    <w:sig w:usb0="00000003" w:usb1="00000000" w:usb2="00000000" w:usb3="00000000" w:csb0="20000001" w:csb1="00000000"/>
  </w:font>
  <w:font w:name="Lucida Sans Typewriter">
    <w:panose1 w:val="020B0509030504030204"/>
    <w:charset w:val="00"/>
    <w:family w:val="auto"/>
    <w:pitch w:val="default"/>
    <w:sig w:usb0="00000003" w:usb1="00000000" w:usb2="00000000" w:usb3="00000000" w:csb0="20000001" w:csb1="00000000"/>
  </w:font>
  <w:font w:name="Mangal">
    <w:altName w:val="Cambria Math"/>
    <w:panose1 w:val="02040503050203030202"/>
    <w:charset w:val="00"/>
    <w:family w:val="auto"/>
    <w:pitch w:val="default"/>
    <w:sig w:usb0="00000000" w:usb1="00000000" w:usb2="00000000" w:usb3="00000000" w:csb0="00000001" w:csb1="00000000"/>
  </w:font>
  <w:font w:name="Wingdings 3">
    <w:panose1 w:val="05040102010807070707"/>
    <w:charset w:val="00"/>
    <w:family w:val="auto"/>
    <w:pitch w:val="default"/>
    <w:sig w:usb0="00000000" w:usb1="00000000" w:usb2="00000000" w:usb3="00000000" w:csb0="80000000" w:csb1="00000000"/>
  </w:font>
  <w:font w:name="Wingdings 2">
    <w:panose1 w:val="05020102010507070707"/>
    <w:charset w:val="00"/>
    <w:family w:val="auto"/>
    <w:pitch w:val="default"/>
    <w:sig w:usb0="00000000" w:usb1="00000000" w:usb2="00000000" w:usb3="00000000" w:csb0="80000000" w:csb1="00000000"/>
  </w:font>
  <w:font w:name="wgl4_boot">
    <w:altName w:val="Lucida Sans Unicode"/>
    <w:panose1 w:val="020B0502020504020200"/>
    <w:charset w:val="00"/>
    <w:family w:val="auto"/>
    <w:pitch w:val="default"/>
    <w:sig w:usb0="00000000" w:usb1="00000000" w:usb2="00000000" w:usb3="00000000" w:csb0="0000001F" w:csb1="D7D70000"/>
  </w:font>
  <w:font w:name="Webdings">
    <w:panose1 w:val="05030102010509060703"/>
    <w:charset w:val="00"/>
    <w:family w:val="auto"/>
    <w:pitch w:val="default"/>
    <w:sig w:usb0="00000000" w:usb1="00000000" w:usb2="00000000" w:usb3="00000000" w:csb0="80000000" w:csb1="00000000"/>
  </w:font>
  <w:font w:name="Vrinda">
    <w:altName w:val="Segoe UI"/>
    <w:panose1 w:val="020B0502040204020203"/>
    <w:charset w:val="00"/>
    <w:family w:val="auto"/>
    <w:pitch w:val="default"/>
    <w:sig w:usb0="00000000" w:usb1="00000000" w:usb2="00000000" w:usb3="00000000" w:csb0="00000001" w:csb1="00000000"/>
  </w:font>
  <w:font w:name="Vladimir Script">
    <w:panose1 w:val="03050402040407070305"/>
    <w:charset w:val="00"/>
    <w:family w:val="auto"/>
    <w:pitch w:val="default"/>
    <w:sig w:usb0="00000003" w:usb1="00000000" w:usb2="00000000" w:usb3="00000000" w:csb0="20000001" w:csb1="00000000"/>
  </w:font>
  <w:font w:name="Vivaldi">
    <w:panose1 w:val="03020602050506090804"/>
    <w:charset w:val="00"/>
    <w:family w:val="auto"/>
    <w:pitch w:val="default"/>
    <w:sig w:usb0="00000003" w:usb1="00000000" w:usb2="00000000" w:usb3="00000000" w:csb0="20000001" w:csb1="00000000"/>
  </w:font>
  <w:font w:name="Vijaya">
    <w:altName w:val="Microsoft Sans Serif"/>
    <w:panose1 w:val="020B0604020202020204"/>
    <w:charset w:val="00"/>
    <w:family w:val="auto"/>
    <w:pitch w:val="default"/>
    <w:sig w:usb0="00000000" w:usb1="00000000" w:usb2="00000000" w:usb3="00000000" w:csb0="00000001" w:csb1="00000000"/>
  </w:font>
  <w:font w:name="Vani">
    <w:altName w:val="Segoe UI"/>
    <w:panose1 w:val="020B0502040204020203"/>
    <w:charset w:val="00"/>
    <w:family w:val="auto"/>
    <w:pitch w:val="default"/>
    <w:sig w:usb0="00000000" w:usb1="00000000" w:usb2="00000000" w:usb3="00000000" w:csb0="00000001" w:csb1="00000000"/>
  </w:font>
  <w:font w:name="Utsaah">
    <w:altName w:val="Microsoft Sans Serif"/>
    <w:panose1 w:val="020B0604020202020204"/>
    <w:charset w:val="00"/>
    <w:family w:val="auto"/>
    <w:pitch w:val="default"/>
    <w:sig w:usb0="00000000" w:usb1="00000000" w:usb2="00000000" w:usb3="00000000" w:csb0="00000001" w:csb1="00000000"/>
  </w:font>
  <w:font w:name="MS PMincho">
    <w:panose1 w:val="02020600040205080304"/>
    <w:charset w:val="80"/>
    <w:family w:val="auto"/>
    <w:pitch w:val="default"/>
    <w:sig w:usb0="A00002BF" w:usb1="68C7FCFB" w:usb2="00000010" w:usb3="00000000" w:csb0="4002009F" w:csb1="DFD70000"/>
  </w:font>
  <w:font w:name="Andalus">
    <w:altName w:val="Times New Roman"/>
    <w:panose1 w:val="02020603050405020304"/>
    <w:charset w:val="00"/>
    <w:family w:val="auto"/>
    <w:pitch w:val="default"/>
    <w:sig w:usb0="00000000" w:usb1="00000000" w:usb2="00000008" w:usb3="00000000" w:csb0="00000041" w:csb1="20080000"/>
  </w:font>
  <w:font w:name="Angsana New">
    <w:altName w:val="Times New Roman"/>
    <w:panose1 w:val="02020603050405020304"/>
    <w:charset w:val="00"/>
    <w:family w:val="auto"/>
    <w:pitch w:val="default"/>
    <w:sig w:usb0="00000000" w:usb1="00000000" w:usb2="00000000" w:usb3="00000000" w:csb0="00010001" w:csb1="00000000"/>
  </w:font>
  <w:font w:name="Broadway">
    <w:panose1 w:val="04040905080B02020502"/>
    <w:charset w:val="00"/>
    <w:family w:val="auto"/>
    <w:pitch w:val="default"/>
    <w:sig w:usb0="00000003" w:usb1="00000000" w:usb2="00000000" w:usb3="00000000" w:csb0="20000001" w:csb1="00000000"/>
  </w:font>
  <w:font w:name="Browallia New">
    <w:altName w:val="Microsoft Sans Serif"/>
    <w:panose1 w:val="020B0604020202020204"/>
    <w:charset w:val="00"/>
    <w:family w:val="auto"/>
    <w:pitch w:val="default"/>
    <w:sig w:usb0="00000000" w:usb1="00000000" w:usb2="00000000" w:usb3="00000000" w:csb0="00010001" w:csb1="00000000"/>
  </w:font>
  <w:font w:name="BrowalliaUPC">
    <w:altName w:val="Microsoft Sans Serif"/>
    <w:panose1 w:val="020B0604020202020204"/>
    <w:charset w:val="00"/>
    <w:family w:val="auto"/>
    <w:pitch w:val="default"/>
    <w:sig w:usb0="00000000" w:usb1="00000000" w:usb2="00000000" w:usb3="00000000" w:csb0="00010001" w:csb1="00000000"/>
  </w:font>
  <w:font w:name="Comic Sans MS">
    <w:panose1 w:val="030F0702030302020204"/>
    <w:charset w:val="00"/>
    <w:family w:val="auto"/>
    <w:pitch w:val="default"/>
    <w:sig w:usb0="00000287" w:usb1="00000000" w:usb2="00000000" w:usb3="00000000" w:csb0="2000009F" w:csb1="00000000"/>
  </w:font>
  <w:font w:name="Cordia New">
    <w:altName w:val="NumberOnly"/>
    <w:panose1 w:val="020B0304020202020204"/>
    <w:charset w:val="00"/>
    <w:family w:val="auto"/>
    <w:pitch w:val="default"/>
    <w:sig w:usb0="00000000" w:usb1="00000000" w:usb2="00000000" w:usb3="00000000" w:csb0="00010001" w:csb1="00000000"/>
  </w:font>
  <w:font w:name="Ebrima">
    <w:altName w:val="Wide Latin"/>
    <w:panose1 w:val="02000000000000000000"/>
    <w:charset w:val="00"/>
    <w:family w:val="auto"/>
    <w:pitch w:val="default"/>
    <w:sig w:usb0="00000000" w:usb1="00000000" w:usb2="00000000" w:usb3="00000404" w:csb0="00000093" w:csb1="00000000"/>
  </w:font>
  <w:font w:name="Edwardian Script ITC">
    <w:panose1 w:val="030303020407070D0804"/>
    <w:charset w:val="00"/>
    <w:family w:val="auto"/>
    <w:pitch w:val="default"/>
    <w:sig w:usb0="00000003" w:usb1="00000000" w:usb2="00000000" w:usb3="00000000" w:csb0="20000001" w:csb1="00000000"/>
  </w:font>
  <w:font w:name="Elephant">
    <w:panose1 w:val="02020904090505020303"/>
    <w:charset w:val="00"/>
    <w:family w:val="auto"/>
    <w:pitch w:val="default"/>
    <w:sig w:usb0="00000003" w:usb1="00000000" w:usb2="00000000" w:usb3="00000000" w:csb0="20000001" w:csb1="00000000"/>
  </w:font>
  <w:font w:name="EucrosiaUPC">
    <w:altName w:val="Times New Roman"/>
    <w:panose1 w:val="02020603050405020304"/>
    <w:charset w:val="00"/>
    <w:family w:val="auto"/>
    <w:pitch w:val="default"/>
    <w:sig w:usb0="00000000" w:usb1="00000000" w:usb2="00000000" w:usb3="00000000" w:csb0="00010001" w:csb1="00000000"/>
  </w:font>
  <w:font w:name="Forte">
    <w:panose1 w:val="03060902040502070203"/>
    <w:charset w:val="00"/>
    <w:family w:val="auto"/>
    <w:pitch w:val="default"/>
    <w:sig w:usb0="00000003" w:usb1="00000000" w:usb2="00000000" w:usb3="00000000" w:csb0="20000001" w:csb1="00000000"/>
  </w:font>
  <w:font w:name="Gill Sans Ultra Bold">
    <w:panose1 w:val="020B0A02020104020203"/>
    <w:charset w:val="00"/>
    <w:family w:val="auto"/>
    <w:pitch w:val="default"/>
    <w:sig w:usb0="00000003" w:usb1="00000000" w:usb2="00000000" w:usb3="00000000" w:csb0="20000003" w:csb1="00000000"/>
  </w:font>
  <w:font w:name="JasmineUPC">
    <w:altName w:val="Times New Roman"/>
    <w:panose1 w:val="02020603050405020304"/>
    <w:charset w:val="00"/>
    <w:family w:val="auto"/>
    <w:pitch w:val="default"/>
    <w:sig w:usb0="00000000" w:usb1="00000000" w:usb2="00000000" w:usb3="00000000" w:csb0="00010001" w:csb1="00000000"/>
  </w:font>
  <w:font w:name="Kokila">
    <w:altName w:val="Microsoft Sans Serif"/>
    <w:panose1 w:val="020B0604020202020204"/>
    <w:charset w:val="00"/>
    <w:family w:val="auto"/>
    <w:pitch w:val="default"/>
    <w:sig w:usb0="00000000" w:usb1="00000000" w:usb2="00000000" w:usb3="00000000" w:csb0="00000001" w:csb1="00000000"/>
  </w:font>
  <w:font w:name="LilyUPC">
    <w:altName w:val="Microsoft Sans Serif"/>
    <w:panose1 w:val="020B0604020202020204"/>
    <w:charset w:val="00"/>
    <w:family w:val="auto"/>
    <w:pitch w:val="default"/>
    <w:sig w:usb0="00000000" w:usb1="00000000" w:usb2="00000000" w:usb3="00000000" w:csb0="00010001" w:csb1="00000000"/>
  </w:font>
  <w:font w:name="Lucida Calligraphy">
    <w:panose1 w:val="03010101010101010101"/>
    <w:charset w:val="00"/>
    <w:family w:val="auto"/>
    <w:pitch w:val="default"/>
    <w:sig w:usb0="00000003" w:usb1="00000000" w:usb2="00000000" w:usb3="00000000" w:csb0="20000001" w:csb1="00000000"/>
  </w:font>
  <w:font w:name="Parchment">
    <w:panose1 w:val="03040602040708040804"/>
    <w:charset w:val="00"/>
    <w:family w:val="auto"/>
    <w:pitch w:val="default"/>
    <w:sig w:usb0="00000003" w:usb1="00000000" w:usb2="00000000" w:usb3="00000000" w:csb0="20000001" w:csb1="00000000"/>
  </w:font>
  <w:font w:name="Pristina">
    <w:panose1 w:val="03060402040406080204"/>
    <w:charset w:val="00"/>
    <w:family w:val="auto"/>
    <w:pitch w:val="default"/>
    <w:sig w:usb0="00000003" w:usb1="00000000" w:usb2="00000000" w:usb3="00000000" w:csb0="20000001" w:csb1="00000000"/>
  </w:font>
  <w:font w:name="Ravie">
    <w:panose1 w:val="04040805050809020602"/>
    <w:charset w:val="00"/>
    <w:family w:val="auto"/>
    <w:pitch w:val="default"/>
    <w:sig w:usb0="00000003" w:usb1="00000000" w:usb2="00000000" w:usb3="00000000" w:csb0="20000001" w:csb1="00000000"/>
  </w:font>
  <w:font w:name="Sakkal Majalla">
    <w:altName w:val="Wide Latin"/>
    <w:panose1 w:val="02000000000000000000"/>
    <w:charset w:val="00"/>
    <w:family w:val="auto"/>
    <w:pitch w:val="default"/>
    <w:sig w:usb0="00000000" w:usb1="00000000" w:usb2="00000008" w:usb3="00000000" w:csb0="200000D3" w:csb1="00000000"/>
  </w:font>
  <w:font w:name="Segoe UI Semilight">
    <w:altName w:val="Segoe UI"/>
    <w:panose1 w:val="020B0402040204020203"/>
    <w:charset w:val="00"/>
    <w:family w:val="auto"/>
    <w:pitch w:val="default"/>
    <w:sig w:usb0="00000000" w:usb1="00000000" w:usb2="00000009" w:usb3="00000000" w:csb0="200001FF" w:csb1="00000000"/>
  </w:font>
  <w:font w:name="Segoe UI Symbol">
    <w:altName w:val="Segoe UI"/>
    <w:panose1 w:val="020B0502040204020203"/>
    <w:charset w:val="00"/>
    <w:family w:val="auto"/>
    <w:pitch w:val="default"/>
    <w:sig w:usb0="00000000" w:usb1="00000000" w:usb2="0064C000" w:usb3="00000002" w:csb0="00000001" w:csb1="40000000"/>
  </w:font>
  <w:font w:name="Segoe UI Semibold">
    <w:altName w:val="Segoe UI"/>
    <w:panose1 w:val="020B0702040204020203"/>
    <w:charset w:val="00"/>
    <w:family w:val="auto"/>
    <w:pitch w:val="default"/>
    <w:sig w:usb0="00000000" w:usb1="00000000" w:usb2="00000001" w:usb3="00000000" w:csb0="2000019F" w:csb1="00000000"/>
  </w:font>
  <w:font w:name="Segoe Script">
    <w:altName w:val="NumberOnly"/>
    <w:panose1 w:val="020B0504020000000003"/>
    <w:charset w:val="00"/>
    <w:family w:val="auto"/>
    <w:pitch w:val="default"/>
    <w:sig w:usb0="00000000" w:usb1="00000000" w:usb2="00000000" w:usb3="00000000" w:csb0="0000009F" w:csb1="00000000"/>
  </w:font>
  <w:font w:name="Blackadder ITC">
    <w:panose1 w:val="04020505051007020D02"/>
    <w:charset w:val="00"/>
    <w:family w:val="auto"/>
    <w:pitch w:val="default"/>
    <w:sig w:usb0="00000003" w:usb1="00000000" w:usb2="00000000" w:usb3="00000000" w:csb0="20000001" w:csb1="00000000"/>
  </w:font>
  <w:font w:name="Curlz MT">
    <w:panose1 w:val="04040404050702020202"/>
    <w:charset w:val="00"/>
    <w:family w:val="auto"/>
    <w:pitch w:val="default"/>
    <w:sig w:usb0="00000003" w:usb1="00000000" w:usb2="00000000" w:usb3="00000000" w:csb0="20000001" w:csb1="00000000"/>
  </w:font>
  <w:font w:name="Script MT Bold">
    <w:panose1 w:val="03040602040607080904"/>
    <w:charset w:val="00"/>
    <w:family w:val="auto"/>
    <w:pitch w:val="default"/>
    <w:sig w:usb0="00000003" w:usb1="00000000" w:usb2="00000000" w:usb3="00000000" w:csb0="20000001" w:csb1="00000000"/>
  </w:font>
  <w:font w:name="Estrangelo Edessa">
    <w:altName w:val="Freestyle Script"/>
    <w:panose1 w:val="03080600000000000000"/>
    <w:charset w:val="00"/>
    <w:family w:val="auto"/>
    <w:pitch w:val="default"/>
    <w:sig w:usb0="00000000" w:usb1="00000000" w:usb2="00000080" w:usb3="00000000" w:csb0="00000001" w:csb1="00000000"/>
  </w:font>
  <w:font w:name="Papyrus">
    <w:panose1 w:val="03070502060502030205"/>
    <w:charset w:val="00"/>
    <w:family w:val="auto"/>
    <w:pitch w:val="default"/>
    <w:sig w:usb0="00000003" w:usb1="00000000" w:usb2="00000000" w:usb3="00000000" w:csb0="20000001" w:csb1="00000000"/>
  </w:font>
  <w:font w:name="Bodoni MT">
    <w:panose1 w:val="02070603080606020203"/>
    <w:charset w:val="00"/>
    <w:family w:val="auto"/>
    <w:pitch w:val="default"/>
    <w:sig w:usb0="00000003" w:usb1="00000000" w:usb2="00000000" w:usb3="00000000" w:csb0="20000001" w:csb1="00000000"/>
  </w:font>
  <w:font w:name="Latha">
    <w:altName w:val="Microsoft Sans Serif"/>
    <w:panose1 w:val="020B0604020202020204"/>
    <w:charset w:val="00"/>
    <w:family w:val="auto"/>
    <w:pitch w:val="default"/>
    <w:sig w:usb0="00000000" w:usb1="00000000" w:usb2="00000000" w:usb3="00000000" w:csb0="00000001" w:csb1="00000000"/>
  </w:font>
  <w:font w:name="微软雅黑 Light">
    <w:altName w:val="黑体"/>
    <w:panose1 w:val="020B0502040204020203"/>
    <w:charset w:val="86"/>
    <w:family w:val="auto"/>
    <w:pitch w:val="default"/>
    <w:sig w:usb0="00000000" w:usb1="00000000" w:usb2="00000016" w:usb3="00000000" w:csb0="0004001F" w:csb1="00000000"/>
  </w:font>
  <w:font w:name="Lucida Grande">
    <w:altName w:val="Courier New"/>
    <w:panose1 w:val="00000000000000000000"/>
    <w:charset w:val="00"/>
    <w:family w:val="auto"/>
    <w:pitch w:val="default"/>
    <w:sig w:usb0="00000000" w:usb1="00000000" w:usb2="00000000" w:usb3="00000000" w:csb0="00000000" w:csb1="00000000"/>
  </w:font>
  <w:font w:name="Wingdings 2">
    <w:panose1 w:val="05020102010507070707"/>
    <w:charset w:val="02"/>
    <w:family w:val="roman"/>
    <w:pitch w:val="default"/>
    <w:sig w:usb0="00000000" w:usb1="00000000" w:usb2="00000000" w:usb3="00000000" w:csb0="80000000" w:csb1="00000000"/>
  </w:font>
  <w:font w:name="PingFang SC">
    <w:altName w:val="Courier New"/>
    <w:panose1 w:val="00000000000000000000"/>
    <w:charset w:val="00"/>
    <w:family w:val="auto"/>
    <w:pitch w:val="default"/>
    <w:sig w:usb0="00000000" w:usb1="00000000" w:usb2="00000000" w:usb3="00000000" w:csb0="00000000" w:csb1="00000000"/>
  </w:font>
  <w:font w:name="Poor Richard">
    <w:panose1 w:val="02080502050505020702"/>
    <w:charset w:val="00"/>
    <w:family w:val="auto"/>
    <w:pitch w:val="default"/>
    <w:sig w:usb0="00000003" w:usb1="00000000" w:usb2="00000000" w:usb3="00000000" w:csb0="20000001" w:csb1="00000000"/>
  </w:font>
  <w:font w:name="Lucida Sans Unicode">
    <w:panose1 w:val="020B0602030504020204"/>
    <w:charset w:val="00"/>
    <w:family w:val="auto"/>
    <w:pitch w:val="default"/>
    <w:sig w:usb0="80001AFF" w:usb1="0000396B" w:usb2="00000000" w:usb3="00000000" w:csb0="0000003F" w:csb1="D7F70000"/>
  </w:font>
  <w:font w:name="Freestyle Script">
    <w:panose1 w:val="030804020302050B0404"/>
    <w:charset w:val="00"/>
    <w:family w:val="auto"/>
    <w:pitch w:val="default"/>
    <w:sig w:usb0="00000003" w:usb1="00000000" w:usb2="00000000" w:usb3="00000000" w:csb0="20000001" w:csb1="00000000"/>
  </w:font>
  <w:font w:name="方正黑体_GBK">
    <w:altName w:val="Arial Unicode MS"/>
    <w:panose1 w:val="00000000000000000000"/>
    <w:charset w:val="00"/>
    <w:family w:val="auto"/>
    <w:pitch w:val="default"/>
    <w:sig w:usb0="00000000" w:usb1="00000000" w:usb2="00000000" w:usb3="00000000" w:csb0="00000000" w:csb1="00000000"/>
  </w:font>
  <w:font w:name="Gill Sans MT Ext Condensed Bold">
    <w:panose1 w:val="020B0902020104020203"/>
    <w:charset w:val="00"/>
    <w:family w:val="auto"/>
    <w:pitch w:val="default"/>
    <w:sig w:usb0="00000003" w:usb1="00000000" w:usb2="00000000" w:usb3="00000000" w:csb0="20000003" w:csb1="00000000"/>
  </w:font>
  <w:font w:name="叶根友毛笔行书2.0版">
    <w:altName w:val="宋体"/>
    <w:panose1 w:val="02010601030101010101"/>
    <w:charset w:val="86"/>
    <w:family w:val="auto"/>
    <w:pitch w:val="default"/>
    <w:sig w:usb0="00000000" w:usb1="00000000" w:usb2="00000000" w:usb3="00000000" w:csb0="00040000" w:csb1="00000000"/>
  </w:font>
  <w:font w:name="Yu Gothic UI Semibold">
    <w:altName w:val="MS UI Gothic"/>
    <w:panose1 w:val="020B0700000000000000"/>
    <w:charset w:val="80"/>
    <w:family w:val="auto"/>
    <w:pitch w:val="default"/>
    <w:sig w:usb0="00000000" w:usb1="00000000" w:usb2="00000016" w:usb3="00000000" w:csb0="2002009F" w:csb1="00000000"/>
  </w:font>
  <w:font w:name="穝灿砰">
    <w:altName w:val="Arial Unicode MS"/>
    <w:panose1 w:val="00000000000000000000"/>
    <w:charset w:val="00"/>
    <w:family w:val="auto"/>
    <w:pitch w:val="default"/>
    <w:sig w:usb0="00000000" w:usb1="00000000" w:usb2="00000000" w:usb3="00000000" w:csb0="00040001" w:csb1="00000000"/>
  </w:font>
  <w:font w:name="hakuyoxingshu7000">
    <w:altName w:val="宋体"/>
    <w:panose1 w:val="02000600000000000000"/>
    <w:charset w:val="86"/>
    <w:family w:val="auto"/>
    <w:pitch w:val="default"/>
    <w:sig w:usb0="00000000" w:usb1="00000000" w:usb2="0000003F" w:usb3="00000000" w:csb0="603F00FF" w:csb1="FFFF0000"/>
  </w:font>
  <w:font w:name="Palatino Linotype">
    <w:panose1 w:val="02040502050505030304"/>
    <w:charset w:val="00"/>
    <w:family w:val="roman"/>
    <w:pitch w:val="default"/>
    <w:sig w:usb0="E0000387" w:usb1="40000013" w:usb2="00000000" w:usb3="00000000" w:csb0="2000019F" w:csb1="00000000"/>
  </w:font>
  <w:font w:name="方正美黑简体">
    <w:panose1 w:val="02000000000000000000"/>
    <w:charset w:val="86"/>
    <w:family w:val="script"/>
    <w:pitch w:val="default"/>
    <w:sig w:usb0="00000001" w:usb1="08000000" w:usb2="00000000" w:usb3="00000000" w:csb0="00040000" w:csb1="00000000"/>
  </w:font>
  <w:font w:name="FZFSK--GBK1-0">
    <w:altName w:val="宋体"/>
    <w:panose1 w:val="00000000000000000000"/>
    <w:charset w:val="86"/>
    <w:family w:val="auto"/>
    <w:pitch w:val="default"/>
    <w:sig w:usb0="00000000" w:usb1="00000000" w:usb2="00000010" w:usb3="00000000" w:csb0="00040000" w:csb1="00000000"/>
  </w:font>
  <w:font w:name="TimesNewRoman">
    <w:altName w:val="Times New Roman"/>
    <w:panose1 w:val="00000000000000000000"/>
    <w:charset w:val="00"/>
    <w:family w:val="roman"/>
    <w:pitch w:val="default"/>
    <w:sig w:usb0="00000000" w:usb1="00000000" w:usb2="00000000" w:usb3="00000000" w:csb0="00000001" w:csb1="00000000"/>
  </w:font>
  <w:font w:name="方正报宋繁体">
    <w:altName w:val="宋体"/>
    <w:panose1 w:val="03000509000000000000"/>
    <w:charset w:val="86"/>
    <w:family w:val="auto"/>
    <w:pitch w:val="default"/>
    <w:sig w:usb0="00000000" w:usb1="00000000" w:usb2="00000000" w:usb3="00000000" w:csb0="00040000" w:csb1="00000000"/>
  </w:font>
  <w:font w:name="??_GB2312">
    <w:altName w:val="Times New Roman"/>
    <w:panose1 w:val="00000000000000000000"/>
    <w:charset w:val="00"/>
    <w:family w:val="auto"/>
    <w:pitch w:val="default"/>
    <w:sig w:usb0="00000000" w:usb1="00000000" w:usb2="00000000" w:usb3="00000000" w:csb0="00000001" w:csb1="00000000"/>
  </w:font>
  <w:font w:name="flexslider-icon">
    <w:altName w:val="Courier New"/>
    <w:panose1 w:val="00000000000000000000"/>
    <w:charset w:val="00"/>
    <w:family w:val="auto"/>
    <w:pitch w:val="default"/>
    <w:sig w:usb0="00000000" w:usb1="00000000" w:usb2="00000000" w:usb3="00000000" w:csb0="00000000" w:csb1="00000000"/>
  </w:font>
  <w:font w:name="HTJ0+ZLeBX2-2">
    <w:altName w:val="Courier New"/>
    <w:panose1 w:val="00000000000000000000"/>
    <w:charset w:val="00"/>
    <w:family w:val="roman"/>
    <w:pitch w:val="default"/>
    <w:sig w:usb0="00000000" w:usb1="00000000" w:usb2="00000000" w:usb3="00000000" w:csb0="00000000" w:csb1="00000000"/>
  </w:font>
  <w:font w:name="E-BZ+ZLeBX2-1">
    <w:altName w:val="Times New Roman"/>
    <w:panose1 w:val="00000000000000000000"/>
    <w:charset w:val="00"/>
    <w:family w:val="roman"/>
    <w:pitch w:val="default"/>
    <w:sig w:usb0="00000000" w:usb1="00000000" w:usb2="00000000" w:usb3="00000000" w:csb0="00000000" w:csb1="00000000"/>
  </w:font>
  <w:font w:name="宋体_x0004_fal">
    <w:altName w:val="宋体"/>
    <w:panose1 w:val="02010600030101010101"/>
    <w:charset w:val="86"/>
    <w:family w:val="auto"/>
    <w:pitch w:val="default"/>
    <w:sig w:usb0="00000000" w:usb1="00000000" w:usb2="00000010" w:usb3="00000000" w:csb0="00040000" w:csb1="00000000"/>
  </w:font>
  <w:font w:name="??">
    <w:altName w:val="Times New Roman"/>
    <w:panose1 w:val="00000000000000000000"/>
    <w:charset w:val="00"/>
    <w:family w:val="roman"/>
    <w:pitch w:val="default"/>
    <w:sig w:usb0="00000000" w:usb1="00000000" w:usb2="00000000" w:usb3="00000000" w:csb0="00040001" w:csb1="00000000"/>
  </w:font>
  <w:font w:name="寰蒋闆呴粦">
    <w:altName w:val="Courier New"/>
    <w:panose1 w:val="00000000000000000000"/>
    <w:charset w:val="00"/>
    <w:family w:val="auto"/>
    <w:pitch w:val="default"/>
    <w:sig w:usb0="00000000" w:usb1="00000000" w:usb2="00000000" w:usb3="00000000" w:csb0="00000000" w:csb1="00000000"/>
  </w:font>
  <w:font w:name="Corbel">
    <w:panose1 w:val="020B0503020204020204"/>
    <w:charset w:val="00"/>
    <w:family w:val="swiss"/>
    <w:pitch w:val="default"/>
    <w:sig w:usb0="A00002EF" w:usb1="4000204B" w:usb2="00000000" w:usb3="00000000" w:csb0="2000009F" w:csb1="00000000"/>
  </w:font>
  <w:font w:name="FreesiaUPC">
    <w:altName w:val="Microsoft Sans Serif"/>
    <w:panose1 w:val="020B0604020202020204"/>
    <w:charset w:val="00"/>
    <w:family w:val="auto"/>
    <w:pitch w:val="default"/>
    <w:sig w:usb0="00000000" w:usb1="00000000" w:usb2="00000000" w:usb3="00000000" w:csb0="00010001" w:csb1="00000000"/>
  </w:font>
  <w:font w:name="-apple-system-font">
    <w:altName w:val="Courier New"/>
    <w:panose1 w:val="00000000000000000000"/>
    <w:charset w:val="00"/>
    <w:family w:val="auto"/>
    <w:pitch w:val="default"/>
    <w:sig w:usb0="00000000" w:usb1="00000000" w:usb2="00000000" w:usb3="00000000" w:csb0="00000000" w:csb1="00000000"/>
  </w:font>
  <w:font w:name="方正书宋简体">
    <w:panose1 w:val="02000000000000000000"/>
    <w:charset w:val="86"/>
    <w:family w:val="roman"/>
    <w:pitch w:val="default"/>
    <w:sig w:usb0="00000001" w:usb1="08000000" w:usb2="00000000" w:usb3="00000000" w:csb0="00040000" w:csb1="00000000"/>
  </w:font>
  <w:font w:name="NumberOnly">
    <w:panose1 w:val="020B0500000000000000"/>
    <w:charset w:val="00"/>
    <w:family w:val="auto"/>
    <w:pitch w:val="default"/>
    <w:sig w:usb0="8000002F" w:usb1="10000048" w:usb2="00000000" w:usb3="00000000" w:csb0="00000111" w:csb1="4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Theme="minorEastAsia" w:hAnsiTheme="minorEastAsia"/>
        <w:sz w:val="28"/>
        <w:szCs w:val="28"/>
      </w:rPr>
    </w:pPr>
    <w:r>
      <w:rPr>
        <w:sz w:val="28"/>
      </w:rPr>
      <mc:AlternateContent>
        <mc:Choice Requires="wps">
          <w:drawing>
            <wp:anchor distT="0" distB="0" distL="114300" distR="114300" simplePos="0" relativeHeight="251658240" behindDoc="0" locked="0" layoutInCell="1" allowOverlap="1">
              <wp:simplePos x="0" y="0"/>
              <wp:positionH relativeFrom="margin">
                <wp:posOffset>2703830</wp:posOffset>
              </wp:positionH>
              <wp:positionV relativeFrom="paragraph">
                <wp:posOffset>-12700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2020966064"/>
                          </w:sdtPr>
                          <w:sdtEndPr>
                            <w:rPr>
                              <w:rFonts w:asciiTheme="minorEastAsia" w:hAnsiTheme="minorEastAsia"/>
                              <w:sz w:val="28"/>
                              <w:szCs w:val="28"/>
                            </w:rPr>
                          </w:sdtEndPr>
                          <w:sdtContent>
                            <w:p>
                              <w:pPr>
                                <w:pStyle w:val="2"/>
                                <w:jc w:val="right"/>
                                <w:rPr>
                                  <w:rFonts w:asciiTheme="minorEastAsia" w:hAnsiTheme="minorEastAsia"/>
                                  <w:sz w:val="28"/>
                                  <w:szCs w:val="28"/>
                                </w:rPr>
                              </w:pPr>
                              <w:r>
                                <w:rPr>
                                  <w:rFonts w:hint="eastAsia"/>
                                  <w:sz w:val="21"/>
                                  <w:szCs w:val="21"/>
                                  <w:lang w:eastAsia="zh-CN"/>
                                </w:rPr>
                                <w:t>—</w:t>
                              </w:r>
                              <w:r>
                                <w:rPr>
                                  <w:rFonts w:hint="eastAsia"/>
                                  <w:sz w:val="21"/>
                                  <w:szCs w:val="21"/>
                                  <w:lang w:val="en-US" w:eastAsia="zh-CN"/>
                                </w:rPr>
                                <w:t xml:space="preserve"> </w:t>
                              </w:r>
                              <w:r>
                                <w:rPr>
                                  <w:rFonts w:asciiTheme="minorEastAsia" w:hAnsiTheme="minorEastAsia"/>
                                  <w:sz w:val="21"/>
                                  <w:szCs w:val="21"/>
                                </w:rPr>
                                <w:fldChar w:fldCharType="begin"/>
                              </w:r>
                              <w:r>
                                <w:rPr>
                                  <w:rFonts w:asciiTheme="minorEastAsia" w:hAnsiTheme="minorEastAsia"/>
                                  <w:sz w:val="21"/>
                                  <w:szCs w:val="21"/>
                                </w:rPr>
                                <w:instrText xml:space="preserve">PAGE   \* MERGEFORMAT</w:instrText>
                              </w:r>
                              <w:r>
                                <w:rPr>
                                  <w:rFonts w:asciiTheme="minorEastAsia" w:hAnsiTheme="minorEastAsia"/>
                                  <w:sz w:val="21"/>
                                  <w:szCs w:val="21"/>
                                </w:rPr>
                                <w:fldChar w:fldCharType="separate"/>
                              </w:r>
                              <w:r>
                                <w:rPr>
                                  <w:rFonts w:asciiTheme="minorEastAsia" w:hAnsiTheme="minorEastAsia"/>
                                  <w:sz w:val="21"/>
                                  <w:szCs w:val="21"/>
                                  <w:lang w:val="zh-CN"/>
                                </w:rPr>
                                <w:t>1</w:t>
                              </w:r>
                              <w:r>
                                <w:rPr>
                                  <w:rFonts w:asciiTheme="minorEastAsia" w:hAnsiTheme="minorEastAsia"/>
                                  <w:sz w:val="21"/>
                                  <w:szCs w:val="21"/>
                                </w:rPr>
                                <w:fldChar w:fldCharType="end"/>
                              </w:r>
                              <w:r>
                                <w:rPr>
                                  <w:rFonts w:hint="eastAsia" w:asciiTheme="minorEastAsia" w:hAnsiTheme="minorEastAsia"/>
                                  <w:sz w:val="21"/>
                                  <w:szCs w:val="21"/>
                                  <w:lang w:val="en-US" w:eastAsia="zh-CN"/>
                                </w:rPr>
                                <w:t xml:space="preserve"> —</w:t>
                              </w:r>
                            </w:p>
                          </w:sdtContent>
                        </w:sdt>
                        <w:p>
                          <w:pPr>
                            <w:rPr>
                              <w:rFonts w:asciiTheme="minorEastAsia" w:hAnsiTheme="minorEastAsia"/>
                              <w:sz w:val="28"/>
                              <w:szCs w:val="28"/>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12.9pt;margin-top:-1pt;height:144pt;width:144pt;mso-position-horizontal-relative:margin;mso-wrap-style:none;z-index:251658240;mso-width-relative:page;mso-height-relative:page;" filled="f" stroked="f" coordsize="21600,21600" o:gfxdata="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fqKmZdgAAAAKAQAADwAAAAAA&#10;AAABACAAAAAiAAAAZHJzL2Rvd25yZXYueG1sUEsBAhQAFAAAAAgAh07iQAXccrATAgAAEwQAAA4A&#10;AAAAAAAAAQAgAAAAJwEAAGRycy9lMm9Eb2MueG1sUEsFBgAAAAAGAAYAWQEAAKwFAAAAAA==&#10;">
              <v:fill on="f" focussize="0,0"/>
              <v:stroke on="f" weight="0.5pt"/>
              <v:imagedata o:title=""/>
              <o:lock v:ext="edit" aspectratio="f"/>
              <v:textbox inset="0mm,0mm,0mm,0mm" style="mso-fit-shape-to-text:t;">
                <w:txbxContent>
                  <w:sdt>
                    <w:sdtPr>
                      <w:id w:val="2020966064"/>
                    </w:sdtPr>
                    <w:sdtEndPr>
                      <w:rPr>
                        <w:rFonts w:asciiTheme="minorEastAsia" w:hAnsiTheme="minorEastAsia"/>
                        <w:sz w:val="28"/>
                        <w:szCs w:val="28"/>
                      </w:rPr>
                    </w:sdtEndPr>
                    <w:sdtContent>
                      <w:p>
                        <w:pPr>
                          <w:pStyle w:val="2"/>
                          <w:jc w:val="right"/>
                          <w:rPr>
                            <w:rFonts w:asciiTheme="minorEastAsia" w:hAnsiTheme="minorEastAsia"/>
                            <w:sz w:val="28"/>
                            <w:szCs w:val="28"/>
                          </w:rPr>
                        </w:pPr>
                        <w:r>
                          <w:rPr>
                            <w:rFonts w:hint="eastAsia"/>
                            <w:sz w:val="21"/>
                            <w:szCs w:val="21"/>
                            <w:lang w:eastAsia="zh-CN"/>
                          </w:rPr>
                          <w:t>—</w:t>
                        </w:r>
                        <w:r>
                          <w:rPr>
                            <w:rFonts w:hint="eastAsia"/>
                            <w:sz w:val="21"/>
                            <w:szCs w:val="21"/>
                            <w:lang w:val="en-US" w:eastAsia="zh-CN"/>
                          </w:rPr>
                          <w:t xml:space="preserve"> </w:t>
                        </w:r>
                        <w:r>
                          <w:rPr>
                            <w:rFonts w:asciiTheme="minorEastAsia" w:hAnsiTheme="minorEastAsia"/>
                            <w:sz w:val="21"/>
                            <w:szCs w:val="21"/>
                          </w:rPr>
                          <w:fldChar w:fldCharType="begin"/>
                        </w:r>
                        <w:r>
                          <w:rPr>
                            <w:rFonts w:asciiTheme="minorEastAsia" w:hAnsiTheme="minorEastAsia"/>
                            <w:sz w:val="21"/>
                            <w:szCs w:val="21"/>
                          </w:rPr>
                          <w:instrText xml:space="preserve">PAGE   \* MERGEFORMAT</w:instrText>
                        </w:r>
                        <w:r>
                          <w:rPr>
                            <w:rFonts w:asciiTheme="minorEastAsia" w:hAnsiTheme="minorEastAsia"/>
                            <w:sz w:val="21"/>
                            <w:szCs w:val="21"/>
                          </w:rPr>
                          <w:fldChar w:fldCharType="separate"/>
                        </w:r>
                        <w:r>
                          <w:rPr>
                            <w:rFonts w:asciiTheme="minorEastAsia" w:hAnsiTheme="minorEastAsia"/>
                            <w:sz w:val="21"/>
                            <w:szCs w:val="21"/>
                            <w:lang w:val="zh-CN"/>
                          </w:rPr>
                          <w:t>1</w:t>
                        </w:r>
                        <w:r>
                          <w:rPr>
                            <w:rFonts w:asciiTheme="minorEastAsia" w:hAnsiTheme="minorEastAsia"/>
                            <w:sz w:val="21"/>
                            <w:szCs w:val="21"/>
                          </w:rPr>
                          <w:fldChar w:fldCharType="end"/>
                        </w:r>
                        <w:r>
                          <w:rPr>
                            <w:rFonts w:hint="eastAsia" w:asciiTheme="minorEastAsia" w:hAnsiTheme="minorEastAsia"/>
                            <w:sz w:val="21"/>
                            <w:szCs w:val="21"/>
                            <w:lang w:val="en-US" w:eastAsia="zh-CN"/>
                          </w:rPr>
                          <w:t xml:space="preserve"> —</w:t>
                        </w:r>
                      </w:p>
                    </w:sdtContent>
                  </w:sdt>
                  <w:p>
                    <w:pPr>
                      <w:rPr>
                        <w:rFonts w:asciiTheme="minorEastAsia" w:hAnsiTheme="minorEastAsia"/>
                        <w:sz w:val="28"/>
                        <w:szCs w:val="28"/>
                      </w:rPr>
                    </w:pPr>
                  </w:p>
                </w:txbxContent>
              </v:textbox>
            </v:shape>
          </w:pict>
        </mc:Fallback>
      </mc:AlternateContent>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104D19"/>
    <w:rsid w:val="002D08C1"/>
    <w:rsid w:val="0063594A"/>
    <w:rsid w:val="00647A28"/>
    <w:rsid w:val="058111EA"/>
    <w:rsid w:val="07D5063F"/>
    <w:rsid w:val="09824701"/>
    <w:rsid w:val="0E78510A"/>
    <w:rsid w:val="0F3E05A7"/>
    <w:rsid w:val="0FB7078D"/>
    <w:rsid w:val="100E4FDF"/>
    <w:rsid w:val="10380356"/>
    <w:rsid w:val="13DE7240"/>
    <w:rsid w:val="14CB16FC"/>
    <w:rsid w:val="15671C2A"/>
    <w:rsid w:val="17C61BE3"/>
    <w:rsid w:val="19824D3B"/>
    <w:rsid w:val="1A763E0B"/>
    <w:rsid w:val="1AA95A50"/>
    <w:rsid w:val="1B4359F7"/>
    <w:rsid w:val="1D351E3B"/>
    <w:rsid w:val="2068080E"/>
    <w:rsid w:val="22326541"/>
    <w:rsid w:val="22396A28"/>
    <w:rsid w:val="23CC550C"/>
    <w:rsid w:val="244461CD"/>
    <w:rsid w:val="27AD425C"/>
    <w:rsid w:val="284677C0"/>
    <w:rsid w:val="2B340E3D"/>
    <w:rsid w:val="31A602E0"/>
    <w:rsid w:val="36244657"/>
    <w:rsid w:val="36775DAE"/>
    <w:rsid w:val="3A014D5E"/>
    <w:rsid w:val="3A4A5055"/>
    <w:rsid w:val="3BB81A10"/>
    <w:rsid w:val="3BF85DA8"/>
    <w:rsid w:val="3E4E3278"/>
    <w:rsid w:val="3FFF55E4"/>
    <w:rsid w:val="417B544B"/>
    <w:rsid w:val="45F73E19"/>
    <w:rsid w:val="4F884A14"/>
    <w:rsid w:val="55104D19"/>
    <w:rsid w:val="57BE6C20"/>
    <w:rsid w:val="58915444"/>
    <w:rsid w:val="5BF87DBC"/>
    <w:rsid w:val="5E3621BB"/>
    <w:rsid w:val="62A61E83"/>
    <w:rsid w:val="63AC4A18"/>
    <w:rsid w:val="674C013B"/>
    <w:rsid w:val="686E6088"/>
    <w:rsid w:val="68C6185E"/>
    <w:rsid w:val="6ABA5D2F"/>
    <w:rsid w:val="70EB2244"/>
    <w:rsid w:val="729E03C9"/>
    <w:rsid w:val="737435F8"/>
    <w:rsid w:val="74352A61"/>
    <w:rsid w:val="74976832"/>
    <w:rsid w:val="787F46EA"/>
    <w:rsid w:val="7A625ECF"/>
    <w:rsid w:val="7CF40B48"/>
    <w:rsid w:val="7D3F1857"/>
    <w:rsid w:val="7DA30607"/>
    <w:rsid w:val="7DBA4F00"/>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0"/>
    <w:pPr>
      <w:spacing w:beforeAutospacing="1" w:afterAutospacing="1"/>
      <w:jc w:val="left"/>
    </w:pPr>
    <w:rPr>
      <w:rFonts w:cs="Times New Roman"/>
      <w:kern w:val="0"/>
      <w:sz w:val="24"/>
    </w:rPr>
  </w:style>
  <w:style w:type="character" w:customStyle="1" w:styleId="7">
    <w:name w:val="p9h1"/>
    <w:basedOn w:val="5"/>
    <w:qFormat/>
    <w:uiPriority w:val="0"/>
    <w:rPr>
      <w:color w:val="000000"/>
      <w:sz w:val="18"/>
      <w:szCs w:val="18"/>
      <w:u w:val="none"/>
    </w:rPr>
  </w:style>
  <w:style w:type="character" w:customStyle="1" w:styleId="8">
    <w:name w:val="页脚 字符"/>
    <w:basedOn w:val="5"/>
    <w:link w:val="2"/>
    <w:qFormat/>
    <w:uiPriority w:val="99"/>
    <w:rPr>
      <w:rFonts w:asciiTheme="minorHAnsi" w:hAnsiTheme="minorHAnsi" w:eastAsiaTheme="minorEastAsia" w:cstheme="minorBidi"/>
      <w:kern w:val="2"/>
      <w:sz w:val="18"/>
      <w:szCs w:val="24"/>
    </w:rPr>
  </w:style>
  <w:style w:type="paragraph" w:customStyle="1" w:styleId="9">
    <w:name w:val="图表目录1"/>
    <w:basedOn w:val="10"/>
    <w:next w:val="10"/>
    <w:qFormat/>
    <w:uiPriority w:val="0"/>
    <w:pPr>
      <w:ind w:left="200" w:leftChars="200" w:hanging="200" w:hangingChars="200"/>
    </w:pPr>
  </w:style>
  <w:style w:type="paragraph" w:customStyle="1" w:styleId="10">
    <w:name w:val="正文 New New New New New New New New New New New New New New New New New New New New New New New New New New New New New New New New New New New New New New New New New New New New New New New New New New New New New New New New New New New New New New Ne"/>
    <w:next w:val="9"/>
    <w:qFormat/>
    <w:uiPriority w:val="0"/>
    <w:pPr>
      <w:widowControl w:val="0"/>
      <w:jc w:val="both"/>
    </w:pPr>
    <w:rPr>
      <w:rFonts w:ascii="Calibri" w:hAnsi="Calibri" w:eastAsia="宋体" w:cs="黑体"/>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云南省社会科学界联合会</Company>
  <Pages>6</Pages>
  <Words>421</Words>
  <Characters>2406</Characters>
  <Lines>20</Lines>
  <Paragraphs>5</Paragraphs>
  <TotalTime>0</TotalTime>
  <ScaleCrop>false</ScaleCrop>
  <LinksUpToDate>false</LinksUpToDate>
  <CharactersWithSpaces>2822</CharactersWithSpaces>
  <Application>WPS Office_10.8.0.6018_F1E327BC-269C-435d-A152-05C5408002CA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2019-10-14T01:15:00Z</dcterms:created>
  <dc:creator>lenovo</dc:creator>
  <cp:lastModifiedBy>skln</cp:lastModifiedBy>
  <cp:lastPrinted>2020-07-07T07:08:00Z</cp:lastPrinted>
  <dcterms:modified xsi:type="dcterms:W3CDTF">2020-07-08T06:55:21Z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2052-10.8.0.6018</vt:lpwstr>
  </property>
</Properties>
</file>