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2：</w:t>
      </w:r>
    </w:p>
    <w:p>
      <w:pPr>
        <w:snapToGrid w:val="0"/>
        <w:spacing w:line="600" w:lineRule="exact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首</w:t>
      </w:r>
      <w:r>
        <w:rPr>
          <w:rFonts w:ascii="方正小标宋简体" w:hAnsi="方正小标宋简体" w:eastAsia="方正小标宋简体"/>
          <w:sz w:val="36"/>
          <w:szCs w:val="36"/>
        </w:rPr>
        <w:t>届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云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南</w:t>
      </w:r>
      <w:r>
        <w:rPr>
          <w:rFonts w:ascii="方正小标宋简体" w:hAnsi="方正小标宋简体" w:eastAsia="方正小标宋简体"/>
          <w:sz w:val="36"/>
          <w:szCs w:val="36"/>
        </w:rPr>
        <w:t>青年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社科</w:t>
      </w:r>
      <w:r>
        <w:rPr>
          <w:rFonts w:ascii="方正小标宋简体" w:hAnsi="方正小标宋简体" w:eastAsia="方正小标宋简体"/>
          <w:sz w:val="36"/>
          <w:szCs w:val="36"/>
        </w:rPr>
        <w:t>学术演讲比赛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37"/>
        <w:gridCol w:w="1180"/>
        <w:gridCol w:w="1310"/>
        <w:gridCol w:w="1210"/>
        <w:gridCol w:w="878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7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restart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出生年月日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87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专业领域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技术职称</w:t>
            </w:r>
          </w:p>
        </w:tc>
        <w:tc>
          <w:tcPr>
            <w:tcW w:w="878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87" w:type="dxa"/>
            <w:vMerge w:val="continue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7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工作单位、部门及职务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微信号</w:t>
            </w:r>
          </w:p>
        </w:tc>
        <w:tc>
          <w:tcPr>
            <w:tcW w:w="1237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default" w:ascii="仿宋_GB2312" w:hAnsi="仿宋_GB2312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13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主要学术</w:t>
            </w:r>
          </w:p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成果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参赛题目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</w:trPr>
        <w:tc>
          <w:tcPr>
            <w:tcW w:w="1420" w:type="dxa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内容简介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仿宋_GB2312" w:hAnsi="仿宋_GB2312" w:eastAsia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vertAlign w:val="baseline"/>
                <w:lang w:eastAsia="zh-CN"/>
              </w:rPr>
              <w:t>（所需设备）</w:t>
            </w:r>
          </w:p>
        </w:tc>
      </w:tr>
    </w:tbl>
    <w:p>
      <w:pPr>
        <w:autoSpaceDE w:val="0"/>
        <w:autoSpaceDN w:val="0"/>
        <w:spacing w:line="600" w:lineRule="exact"/>
        <w:jc w:val="both"/>
        <w:rPr>
          <w:rFonts w:ascii="仿宋_GB2312" w:hAnsi="仿宋_GB2312" w:eastAsia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46142"/>
    <w:rsid w:val="04C30ACD"/>
    <w:rsid w:val="12487EEE"/>
    <w:rsid w:val="29B10149"/>
    <w:rsid w:val="2C4E1201"/>
    <w:rsid w:val="32C73F37"/>
    <w:rsid w:val="59931BE8"/>
    <w:rsid w:val="60807E73"/>
    <w:rsid w:val="71DB4AF1"/>
    <w:rsid w:val="79046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2020-07-08T06:38:00Z</dcterms:created>
  <dc:creator>yuanmei</dc:creator>
  <cp:lastModifiedBy>yuanmei</cp:lastModifiedBy>
  <dcterms:modified xsi:type="dcterms:W3CDTF">2020-07-17T06:35:30Z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