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 w:hAnsi="仿宋" w:eastAsia="仿宋" w:cs="仿宋"/>
          <w:b/>
          <w:bCs w:val="0"/>
          <w:sz w:val="28"/>
          <w:szCs w:val="28"/>
          <w:lang w:val="en-US" w:eastAsia="zh-CN"/>
        </w:rPr>
      </w:pPr>
      <w:r>
        <w:rPr>
          <w:rFonts w:hint="eastAsia" w:ascii="仿宋" w:hAnsi="仿宋" w:eastAsia="仿宋" w:cs="仿宋"/>
          <w:b/>
          <w:bCs w:val="0"/>
          <w:sz w:val="28"/>
          <w:szCs w:val="28"/>
          <w:lang w:val="en-US" w:eastAsia="zh-CN"/>
        </w:rPr>
        <w:t>附件1</w:t>
      </w:r>
    </w:p>
    <w:p>
      <w:pPr>
        <w:keepNext w:val="0"/>
        <w:keepLines w:val="0"/>
        <w:pageBreakBefore w:val="0"/>
        <w:kinsoku/>
        <w:wordWrap/>
        <w:overflowPunct/>
        <w:topLinePunct w:val="0"/>
        <w:autoSpaceDE/>
        <w:autoSpaceDN/>
        <w:bidi w:val="0"/>
        <w:adjustRightInd/>
        <w:snapToGrid/>
        <w:spacing w:line="540" w:lineRule="exact"/>
        <w:ind w:right="0" w:rightChars="0"/>
        <w:jc w:val="center"/>
        <w:textAlignment w:val="auto"/>
        <w:outlineLvl w:val="9"/>
        <w:rPr>
          <w:rFonts w:hint="eastAsia" w:ascii="宋体" w:hAnsi="宋体" w:eastAsia="宋体" w:cs="宋体"/>
          <w:b/>
          <w:bCs w:val="0"/>
          <w:sz w:val="28"/>
          <w:szCs w:val="28"/>
        </w:rPr>
      </w:pPr>
      <w:r>
        <w:rPr>
          <w:rFonts w:hint="eastAsia" w:ascii="宋体" w:hAnsi="宋体" w:eastAsia="宋体" w:cs="宋体"/>
          <w:b/>
          <w:bCs w:val="0"/>
          <w:sz w:val="28"/>
          <w:szCs w:val="28"/>
        </w:rPr>
        <w:t>20</w:t>
      </w:r>
      <w:r>
        <w:rPr>
          <w:rFonts w:hint="eastAsia" w:ascii="宋体" w:hAnsi="宋体" w:eastAsia="宋体" w:cs="宋体"/>
          <w:b/>
          <w:bCs w:val="0"/>
          <w:sz w:val="28"/>
          <w:szCs w:val="28"/>
          <w:lang w:val="en-US" w:eastAsia="zh-CN"/>
        </w:rPr>
        <w:t>20</w:t>
      </w:r>
      <w:r>
        <w:rPr>
          <w:rFonts w:hint="eastAsia" w:ascii="宋体" w:hAnsi="宋体" w:eastAsia="宋体" w:cs="宋体"/>
          <w:b/>
          <w:bCs w:val="0"/>
          <w:sz w:val="28"/>
          <w:szCs w:val="28"/>
        </w:rPr>
        <w:t>年</w:t>
      </w:r>
      <w:r>
        <w:rPr>
          <w:rFonts w:hint="eastAsia" w:ascii="宋体" w:hAnsi="宋体" w:eastAsia="宋体" w:cs="宋体"/>
          <w:b/>
          <w:bCs w:val="0"/>
          <w:sz w:val="28"/>
          <w:szCs w:val="28"/>
          <w:lang w:val="en-US" w:eastAsia="zh-CN"/>
        </w:rPr>
        <w:t>度云南省哲学社会科学</w:t>
      </w:r>
      <w:r>
        <w:rPr>
          <w:rFonts w:hint="eastAsia" w:ascii="宋体" w:hAnsi="宋体" w:eastAsia="宋体" w:cs="宋体"/>
          <w:b/>
          <w:bCs w:val="0"/>
          <w:sz w:val="28"/>
          <w:szCs w:val="28"/>
        </w:rPr>
        <w:t>创新团队</w:t>
      </w:r>
      <w:r>
        <w:rPr>
          <w:rFonts w:hint="eastAsia" w:ascii="宋体" w:hAnsi="宋体" w:eastAsia="宋体" w:cs="宋体"/>
          <w:b/>
          <w:bCs w:val="0"/>
          <w:sz w:val="28"/>
          <w:szCs w:val="28"/>
          <w:lang w:val="en-US" w:eastAsia="zh-CN"/>
        </w:rPr>
        <w:t>科研项目指南</w:t>
      </w:r>
    </w:p>
    <w:p>
      <w:pPr>
        <w:keepNext w:val="0"/>
        <w:keepLines w:val="0"/>
        <w:pageBreakBefore w:val="0"/>
        <w:kinsoku/>
        <w:wordWrap/>
        <w:overflowPunct/>
        <w:topLinePunct w:val="0"/>
        <w:autoSpaceDE/>
        <w:autoSpaceDN/>
        <w:bidi w:val="0"/>
        <w:adjustRightInd/>
        <w:snapToGrid/>
        <w:spacing w:line="540" w:lineRule="exact"/>
        <w:outlineLvl w:val="9"/>
        <w:rPr>
          <w:sz w:val="28"/>
          <w:szCs w:val="28"/>
        </w:rPr>
      </w:pPr>
    </w:p>
    <w:p>
      <w:pPr>
        <w:keepNext w:val="0"/>
        <w:keepLines w:val="0"/>
        <w:pageBreakBefore w:val="0"/>
        <w:kinsoku/>
        <w:wordWrap/>
        <w:overflowPunct/>
        <w:topLinePunct w:val="0"/>
        <w:autoSpaceDE/>
        <w:autoSpaceDN/>
        <w:bidi w:val="0"/>
        <w:adjustRightInd/>
        <w:snapToGrid/>
        <w:spacing w:line="540" w:lineRule="exact"/>
        <w:outlineLvl w:val="9"/>
        <w:rPr>
          <w:rFonts w:hint="eastAsia" w:eastAsiaTheme="minorEastAsia"/>
          <w:b/>
          <w:bCs/>
          <w:sz w:val="28"/>
          <w:szCs w:val="28"/>
          <w:lang w:val="en-US" w:eastAsia="zh-CN"/>
        </w:rPr>
      </w:pPr>
      <w:r>
        <w:rPr>
          <w:rFonts w:hint="eastAsia"/>
          <w:b/>
          <w:bCs/>
          <w:sz w:val="28"/>
          <w:szCs w:val="28"/>
          <w:lang w:val="en-US" w:eastAsia="zh-CN"/>
        </w:rPr>
        <w:t>重点项目</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习近平总书记关于命运共同体思想的理论渊源、科学内涵与实现路径</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中国共产党“强国强军”思想的历史演进与当代使命</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云南省参与“双循环”新格局构建对策研究</w:t>
      </w:r>
    </w:p>
    <w:p>
      <w:pPr>
        <w:keepNext w:val="0"/>
        <w:keepLines w:val="0"/>
        <w:pageBreakBefore w:val="0"/>
        <w:widowControl/>
        <w:suppressLineNumbers w:val="0"/>
        <w:tabs>
          <w:tab w:val="left" w:pos="690"/>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sz w:val="28"/>
          <w:szCs w:val="28"/>
          <w:u w:val="none"/>
          <w:lang w:val="en-US" w:eastAsia="zh-CN"/>
        </w:rPr>
        <w:t>4.</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新冠肺炎疫情后云南省旅游形象恢复与市场振兴研究</w:t>
      </w:r>
      <w:r>
        <w:rPr>
          <w:rFonts w:hint="eastAsia" w:ascii="宋体" w:hAnsi="宋体" w:eastAsia="宋体" w:cs="宋体"/>
          <w:i w:val="0"/>
          <w:color w:val="000000"/>
          <w:kern w:val="0"/>
          <w:sz w:val="28"/>
          <w:szCs w:val="28"/>
          <w:u w:val="none"/>
          <w:lang w:val="en-US" w:eastAsia="zh-CN" w:bidi="ar"/>
        </w:rPr>
        <w:br w:type="textWrapping"/>
      </w:r>
      <w:r>
        <w:rPr>
          <w:rFonts w:hint="eastAsia" w:ascii="宋体" w:hAnsi="宋体" w:eastAsia="宋体" w:cs="宋体"/>
          <w:i w:val="0"/>
          <w:color w:val="000000"/>
          <w:kern w:val="0"/>
          <w:sz w:val="28"/>
          <w:szCs w:val="28"/>
          <w:u w:val="none"/>
          <w:lang w:val="en-US" w:eastAsia="zh-CN" w:bidi="ar"/>
        </w:rPr>
        <w:t>5</w:t>
      </w:r>
      <w:r>
        <w:rPr>
          <w:rFonts w:hint="eastAsia" w:ascii="宋体" w:hAnsi="宋体" w:eastAsia="宋体" w:cs="宋体"/>
          <w:i w:val="0"/>
          <w:color w:val="000000"/>
          <w:sz w:val="28"/>
          <w:szCs w:val="28"/>
          <w:u w:val="none"/>
          <w:lang w:val="en-US" w:eastAsia="zh-CN"/>
        </w:rPr>
        <w:t>.   云南</w:t>
      </w:r>
      <w:r>
        <w:rPr>
          <w:rFonts w:hint="eastAsia" w:ascii="宋体" w:hAnsi="宋体" w:eastAsia="宋体" w:cs="宋体"/>
          <w:i w:val="0"/>
          <w:color w:val="000000"/>
          <w:kern w:val="0"/>
          <w:sz w:val="28"/>
          <w:szCs w:val="28"/>
          <w:u w:val="none"/>
          <w:lang w:val="en-US" w:eastAsia="zh-CN" w:bidi="ar"/>
        </w:rPr>
        <w:t>公共卫生体系发展历程、存在问题及其对策研究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6，</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云南省边境地区边境安全与相对贫困协同治理研究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lang w:val="en-US"/>
        </w:rPr>
      </w:pPr>
      <w:r>
        <w:rPr>
          <w:rFonts w:hint="eastAsia" w:ascii="宋体" w:hAnsi="宋体" w:eastAsia="宋体" w:cs="宋体"/>
          <w:i w:val="0"/>
          <w:color w:val="000000"/>
          <w:sz w:val="28"/>
          <w:szCs w:val="28"/>
          <w:u w:val="none"/>
          <w:lang w:val="en-US" w:eastAsia="zh-CN"/>
        </w:rPr>
        <w:t>7.</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推进云南省乌蒙山片区易地搬迁社区治理体系和治理能力现代化路径研究</w:t>
      </w:r>
    </w:p>
    <w:p>
      <w:pPr>
        <w:keepNext w:val="0"/>
        <w:keepLines w:val="0"/>
        <w:pageBreakBefore w:val="0"/>
        <w:widowControl/>
        <w:suppressLineNumbers w:val="0"/>
        <w:tabs>
          <w:tab w:val="left" w:pos="690"/>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b/>
          <w:bCs/>
          <w:i w:val="0"/>
          <w:color w:val="000000"/>
          <w:kern w:val="0"/>
          <w:sz w:val="28"/>
          <w:szCs w:val="28"/>
          <w:u w:val="none"/>
          <w:lang w:val="en-US" w:eastAsia="zh-CN" w:bidi="ar"/>
        </w:rPr>
      </w:pPr>
    </w:p>
    <w:p>
      <w:pPr>
        <w:keepNext w:val="0"/>
        <w:keepLines w:val="0"/>
        <w:pageBreakBefore w:val="0"/>
        <w:widowControl/>
        <w:suppressLineNumbers w:val="0"/>
        <w:tabs>
          <w:tab w:val="left" w:pos="690"/>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一般项目</w:t>
      </w:r>
    </w:p>
    <w:p>
      <w:pPr>
        <w:keepNext w:val="0"/>
        <w:keepLines w:val="0"/>
        <w:pageBreakBefore w:val="0"/>
        <w:widowControl/>
        <w:suppressLineNumbers w:val="0"/>
        <w:tabs>
          <w:tab w:val="left" w:pos="690"/>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1.</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云南省深度贫困区相对贫困动态监测与治理转型研究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边疆治理视域下少数民族优秀传统文化的创新性发展研究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明儒罗汝芳哲学思想及其对云南文化的贡献研究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4.</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当前云南家庭伦理建设之现状、问题及对策</w:t>
      </w:r>
    </w:p>
    <w:p>
      <w:pPr>
        <w:keepNext w:val="0"/>
        <w:keepLines w:val="0"/>
        <w:pageBreakBefore w:val="0"/>
        <w:widowControl/>
        <w:suppressLineNumbers w:val="0"/>
        <w:tabs>
          <w:tab w:val="left" w:pos="674"/>
        </w:tabs>
        <w:kinsoku/>
        <w:wordWrap/>
        <w:overflowPunct/>
        <w:topLinePunct w:val="0"/>
        <w:autoSpaceDE/>
        <w:autoSpaceDN/>
        <w:bidi w:val="0"/>
        <w:adjustRightInd/>
        <w:snapToGrid/>
        <w:spacing w:after="240" w:afterAutospacing="0" w:line="540" w:lineRule="exact"/>
        <w:jc w:val="left"/>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sz w:val="28"/>
          <w:szCs w:val="28"/>
          <w:u w:val="none"/>
          <w:lang w:val="en-US" w:eastAsia="zh-CN"/>
        </w:rPr>
        <w:t>5.</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滇西民族地区宗教空间的多元化挑战与中国化对策</w:t>
      </w:r>
    </w:p>
    <w:p>
      <w:pPr>
        <w:keepNext w:val="0"/>
        <w:keepLines w:val="0"/>
        <w:pageBreakBefore w:val="0"/>
        <w:widowControl/>
        <w:suppressLineNumbers w:val="0"/>
        <w:tabs>
          <w:tab w:val="left" w:pos="674"/>
        </w:tabs>
        <w:kinsoku/>
        <w:wordWrap/>
        <w:overflowPunct/>
        <w:topLinePunct w:val="0"/>
        <w:autoSpaceDE/>
        <w:autoSpaceDN/>
        <w:bidi w:val="0"/>
        <w:adjustRightInd/>
        <w:snapToGrid/>
        <w:spacing w:after="240" w:afterAutospacing="0" w:line="540" w:lineRule="exact"/>
        <w:jc w:val="left"/>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sz w:val="28"/>
          <w:szCs w:val="28"/>
          <w:u w:val="none"/>
          <w:lang w:val="en-US" w:eastAsia="zh-CN"/>
        </w:rPr>
        <w:t>6.</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云南少数民族基督教通史研究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after="240" w:afterAutospacing="0"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7.</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云南多民族互嵌型社区的情感秩序与治理经验研究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8.</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全球抗击疫情背景下人类命运共同体的阐释与构建研究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9.</w:t>
      </w:r>
      <w:r>
        <w:rPr>
          <w:rFonts w:hint="eastAsia" w:ascii="宋体" w:hAnsi="宋体" w:eastAsia="宋体" w:cs="宋体"/>
          <w:i w:val="0"/>
          <w:color w:val="000000"/>
          <w:sz w:val="28"/>
          <w:szCs w:val="28"/>
          <w:u w:val="none"/>
        </w:rPr>
        <w:tab/>
      </w:r>
      <w:r>
        <w:rPr>
          <w:rFonts w:hint="eastAsia" w:ascii="宋体" w:hAnsi="宋体" w:eastAsia="宋体" w:cs="宋体"/>
          <w:i w:val="0"/>
          <w:color w:val="000000"/>
          <w:sz w:val="28"/>
          <w:szCs w:val="28"/>
          <w:u w:val="none"/>
          <w:lang w:val="en-US" w:eastAsia="zh-CN"/>
        </w:rPr>
        <w:t>新时代</w:t>
      </w:r>
      <w:r>
        <w:rPr>
          <w:rFonts w:hint="eastAsia" w:ascii="宋体" w:hAnsi="宋体" w:eastAsia="宋体" w:cs="宋体"/>
          <w:i w:val="0"/>
          <w:color w:val="000000"/>
          <w:kern w:val="0"/>
          <w:sz w:val="28"/>
          <w:szCs w:val="28"/>
          <w:u w:val="none"/>
          <w:lang w:val="en-US" w:eastAsia="zh-CN" w:bidi="ar"/>
        </w:rPr>
        <w:t>高校思想政治教育面临的挑战和应对策略研究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基于区块链的政府预算监管研究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微观视角下财政深度困难县乡“三保”的现状、问题和对策研究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sz w:val="28"/>
          <w:szCs w:val="28"/>
          <w:u w:val="none"/>
          <w:lang w:val="en-US" w:eastAsia="zh-CN"/>
        </w:rPr>
        <w:t>12.</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云南省餐饮产业系统-旅游产业系统-区域经济系统耦合协调发展研究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sz w:val="28"/>
          <w:szCs w:val="28"/>
          <w:u w:val="none"/>
          <w:lang w:val="en-US" w:eastAsia="zh-CN"/>
        </w:rPr>
        <w:t>13.</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云南民族自治县“脱贫产业”向“幸福产业”转变研究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14.</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云南中药（民族药）产业竞争力评价及提升战略研究</w:t>
      </w:r>
    </w:p>
    <w:p>
      <w:pPr>
        <w:keepNext w:val="0"/>
        <w:keepLines w:val="0"/>
        <w:pageBreakBefore w:val="0"/>
        <w:widowControl/>
        <w:suppressLineNumbers w:val="0"/>
        <w:tabs>
          <w:tab w:val="left" w:pos="690"/>
        </w:tabs>
        <w:kinsoku/>
        <w:wordWrap/>
        <w:overflowPunct/>
        <w:topLinePunct w:val="0"/>
        <w:autoSpaceDE/>
        <w:autoSpaceDN/>
        <w:bidi w:val="0"/>
        <w:adjustRightInd/>
        <w:snapToGrid/>
        <w:spacing w:line="460" w:lineRule="exact"/>
        <w:jc w:val="both"/>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15.</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基于文化与三农要素有机融合的云南乌蒙山片区脱贫攻坚与乡村振兴有效对接路径研究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16.</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滇、川、藏界多民族地区民族关系与乡村社会治理研究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17.</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乡村振兴与云南少数民族文化传承的结合机制及路径研究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18.</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布朗族传统文化在乡村振兴中的价值及其创新发展研究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19.</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旅游化传统村落的保护与发展研究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20.</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新时代云南边疆少数民族集体记忆与中华民族共同体认同研究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21.</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跨境佤族融入“一带一路”发展研究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22.</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当前绿色发展理念的认知偏差及问题研究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23.</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中国早期疆域观与边疆的形成研究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24.</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历史时期云南边疆各民族融入中华民族共同体的进程及路径研究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25.</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推进“健康云南”建设背景下大学生的健康素养培育路径研究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26.</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新型贫困视角下云南少数民族传统文化与乡村振兴</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27.</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新时代西部大开发背景下云南省人口发展研究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28.</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土地租赁关系中土壤污染法防治责任承担主体问题研究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sz w:val="28"/>
          <w:szCs w:val="28"/>
          <w:u w:val="none"/>
          <w:lang w:val="en-US" w:eastAsia="zh-CN"/>
        </w:rPr>
        <w:t>29.</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边疆少数民族地区突发公共事件应对法治体系研究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30.</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云南少数民族树木创世神话的文学人类学研究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31.</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西南联大文学生态研究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32.</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云南当代诗歌中的地理人文意识研究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33.</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影视作品中的“云南元素”对云南文旅产业发展的影响研究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34.</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云南涉民族宗教网络舆情处置机制与方法研究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35.</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新中国成立以来云南少数民族题材美术创作研究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36.</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区域安全治理下澜湄公共卫生合作与云南参与研究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top"/>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37.</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若开军与缅甸中央政府冲突的前景研究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38</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云南绿色能源产业的可持续扶贫对策研究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both"/>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39.</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微观数据视阈下乡村治理绩效评价：基于调研和典型案例的研究</w:t>
      </w:r>
    </w:p>
    <w:p>
      <w:pPr>
        <w:keepNext w:val="0"/>
        <w:keepLines w:val="0"/>
        <w:pageBreakBefore w:val="0"/>
        <w:widowControl/>
        <w:suppressLineNumbers w:val="0"/>
        <w:tabs>
          <w:tab w:val="left" w:pos="674"/>
        </w:tabs>
        <w:kinsoku/>
        <w:wordWrap/>
        <w:overflowPunct/>
        <w:topLinePunct w:val="0"/>
        <w:autoSpaceDE/>
        <w:autoSpaceDN/>
        <w:bidi w:val="0"/>
        <w:adjustRightInd/>
        <w:snapToGrid/>
        <w:spacing w:line="540" w:lineRule="exact"/>
        <w:jc w:val="left"/>
        <w:textAlignment w:val="center"/>
        <w:outlineLvl w:val="9"/>
        <w:rPr>
          <w:rFonts w:hint="eastAsia" w:ascii="宋体" w:hAnsi="宋体" w:eastAsia="宋体" w:cs="宋体"/>
          <w:i w:val="0"/>
          <w:color w:val="000000"/>
          <w:sz w:val="28"/>
          <w:szCs w:val="28"/>
          <w:u w:val="none"/>
        </w:rPr>
      </w:pPr>
      <w:r>
        <w:rPr>
          <w:rFonts w:hint="eastAsia" w:ascii="宋体" w:hAnsi="宋体" w:eastAsia="宋体" w:cs="宋体"/>
          <w:i w:val="0"/>
          <w:color w:val="000000"/>
          <w:sz w:val="28"/>
          <w:szCs w:val="28"/>
          <w:u w:val="none"/>
          <w:lang w:val="en-US" w:eastAsia="zh-CN"/>
        </w:rPr>
        <w:t>40.</w:t>
      </w:r>
      <w:r>
        <w:rPr>
          <w:rFonts w:hint="eastAsia" w:ascii="宋体" w:hAnsi="宋体" w:eastAsia="宋体" w:cs="宋体"/>
          <w:i w:val="0"/>
          <w:color w:val="000000"/>
          <w:sz w:val="28"/>
          <w:szCs w:val="28"/>
          <w:u w:val="none"/>
        </w:rPr>
        <w:tab/>
      </w:r>
      <w:r>
        <w:rPr>
          <w:rFonts w:hint="eastAsia" w:ascii="宋体" w:hAnsi="宋体" w:eastAsia="宋体" w:cs="宋体"/>
          <w:i w:val="0"/>
          <w:color w:val="000000"/>
          <w:kern w:val="0"/>
          <w:sz w:val="28"/>
          <w:szCs w:val="28"/>
          <w:u w:val="none"/>
          <w:lang w:val="en-US" w:eastAsia="zh-CN" w:bidi="ar"/>
        </w:rPr>
        <w:t>云南体育特色小镇发展模式研究</w:t>
      </w:r>
    </w:p>
    <w:p>
      <w:pPr>
        <w:keepNext w:val="0"/>
        <w:keepLines w:val="0"/>
        <w:pageBreakBefore w:val="0"/>
        <w:kinsoku/>
        <w:wordWrap/>
        <w:overflowPunct/>
        <w:topLinePunct w:val="0"/>
        <w:autoSpaceDE/>
        <w:autoSpaceDN/>
        <w:bidi w:val="0"/>
        <w:adjustRightInd/>
        <w:snapToGrid/>
        <w:spacing w:line="540" w:lineRule="exact"/>
        <w:outlineLvl w:val="9"/>
        <w:rPr>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304486"/>
    <w:rsid w:val="27FB15FB"/>
    <w:rsid w:val="293044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4"/>
    <w:uiPriority w:val="0"/>
    <w:rPr>
      <w:rFonts w:hint="eastAsia" w:ascii="宋体" w:hAnsi="宋体" w:eastAsia="宋体" w:cs="宋体"/>
      <w:b/>
      <w:color w:val="000000"/>
      <w:sz w:val="24"/>
      <w:szCs w:val="24"/>
      <w:u w:val="none"/>
    </w:rPr>
  </w:style>
  <w:style w:type="character" w:customStyle="1" w:styleId="7">
    <w:name w:val="font01"/>
    <w:basedOn w:val="4"/>
    <w:uiPriority w:val="0"/>
    <w:rPr>
      <w:rFonts w:hint="eastAsia" w:ascii="宋体" w:hAnsi="宋体" w:eastAsia="宋体" w:cs="宋体"/>
      <w:b/>
      <w:color w:val="000000"/>
      <w:sz w:val="32"/>
      <w:szCs w:val="3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TotalTime>8</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2020-08-31T07:44:00Z</dcterms:created>
  <dc:creator>Administrator</dc:creator>
  <cp:lastModifiedBy>Administrator</cp:lastModifiedBy>
  <cp:lastPrinted>2020-08-31T08:37:46Z</cp:lastPrinted>
  <dcterms:modified xsi:type="dcterms:W3CDTF">2020-08-31T08:56:57Z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