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spacing w:line="360" w:lineRule="auto"/>
        <w:jc w:val="both"/>
        <w:rPr>
          <w:rFonts w:hint="eastAsia" w:ascii="方正小标宋简体" w:hAnsi="方正小标宋简体" w:eastAsia="方正小标宋简体" w:cs="方正小标宋简体"/>
          <w:b w:val="0"/>
          <w:bCs w:val="0"/>
          <w:sz w:val="44"/>
          <w:szCs w:val="44"/>
        </w:rPr>
      </w:pP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社会科学常识测试试题参考答案</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rPr>
        <w:t>选择题</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我国第一部纪传体通史是西汉史学家司马迁撰写的《史记》。《史记》是“二十四史”之首，最初称为《太史公书》。《史记》共一百三十篇，</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"https://baike.baidu.com/item/%E6%9C%AC%E7%BA%AA/4435574?fromModule=lemma_inlink"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本纪</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（记历代帝王政绩）、三十</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"https://baike.baidu.com/item/%E4%B8%96%E5%AE%B6/1089999?fromModule=lemma_inlink"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世家</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（记诸侯国和汉代诸侯、勋贵兴亡）、七十</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"https://baike.baidu.com/item/%E5%88%97%E4%BC%A0/783948?fromModule=lemma_inlink"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列传</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（记重要人物的言行事迹，主要叙人臣，其中最后一篇为自序）、十表（大事年表）、八书（记各种典章制度</w:t>
      </w:r>
      <w:r>
        <w:rPr>
          <w:rFonts w:hint="eastAsia" w:ascii="仿宋_GB2312" w:hAnsi="仿宋_GB2312" w:eastAsia="仿宋_GB2312" w:cs="仿宋_GB2312"/>
          <w:color w:val="auto"/>
          <w:sz w:val="32"/>
          <w:szCs w:val="32"/>
          <w:u w:val="none"/>
        </w:rPr>
        <w:t>礼</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"https://baike.baidu.com/item/%E4%B9%90/7208834?fromModule=lemma_inlink"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乐</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rPr>
        <w:t>音律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rPr>
        <w:t>历法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rPr>
        <w:t>天文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rPr>
        <w:t>封禅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rPr>
        <w:t>水利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"https://baike.baidu.com/item/%E8%B4%A2%E7%94%A8/3727601?fromModule=lemma_inlink"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财用</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记载了从上古传说中的黄帝时代至汉武帝太初年间共3000多年的历史。《史记》规模巨大，体系完备，开创纪传体的史书编纂体例，对后世史书编写影响甚大。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资本论》是马克思倾其毕生精力耗费40年时间撰写的有关政治经济学理论的伟大成果，是一部具有划时代意义的理论巨著《资本论》是马克思主义百科全书式的著作，是马克思研究资本主义社会经济形态的巅峰之作。</w:t>
      </w:r>
      <w:r>
        <w:rPr>
          <w:rFonts w:hint="eastAsia" w:ascii="仿宋_GB2312" w:hAnsi="仿宋_GB2312" w:eastAsia="仿宋_GB2312" w:cs="仿宋_GB2312"/>
          <w:sz w:val="32"/>
          <w:szCs w:val="32"/>
          <w:lang w:eastAsia="zh-CN"/>
        </w:rPr>
        <w:t>它深刻揭示了资本主义生产关系的本质和资本主义生产方式的运动规律，科学论证了社会主义必然代替资本主义的历史趋势。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孔子的政治思想核心内容是“礼”与“仁”，孔子在“仁”的基础上建立了包括孝、悌、忠、恕、仁、义、礼、智、信等思想在内的道德学说，并将实现“天下为公”的大同社会作为最高的政治理想。孔子的仁说体现了人道精神。孔子的礼学体现了礼制精神，即现代意义上的秩序和制度。人文主义是人类永恒的主题，适用于任何社会、任何时代、任何政府，而制度有序的社会是建设文明社会的基本要求。孔子的这种人文主义和秩序精神是中国古代社会政治思想的精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val="en-US" w:eastAsia="zh-CN"/>
        </w:rPr>
        <w:t>出自《孟子·尽心章句下·第十四节》，意思是人民放在第一位，国家其次，君在最后。这是因为，有了人民，才需要建立国家；有了国家，才需要有“君”。体现出孟子“民贵君轻”“以民为本”的思想，充分肯定了人民的历史主体地位，否定了君权的神圣，是对传统尊君观念的挑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color w:val="auto"/>
          <w:sz w:val="32"/>
          <w:szCs w:val="32"/>
          <w:lang w:eastAsia="zh-CN"/>
        </w:rPr>
        <w:t>“万福攸同”一词最早出自</w:t>
      </w:r>
      <w:r>
        <w:rPr>
          <w:rFonts w:hint="eastAsia" w:ascii="仿宋_GB2312" w:hAnsi="仿宋_GB2312" w:eastAsia="仿宋_GB2312" w:cs="仿宋_GB2312"/>
          <w:color w:val="auto"/>
          <w:sz w:val="32"/>
          <w:szCs w:val="32"/>
          <w:lang w:val="en-US" w:eastAsia="zh-CN"/>
        </w:rPr>
        <w:t>《诗经》。</w:t>
      </w:r>
      <w:r>
        <w:rPr>
          <w:rFonts w:hint="eastAsia" w:ascii="仿宋_GB2312" w:hAnsi="仿宋_GB2312" w:eastAsia="仿宋_GB2312" w:cs="仿宋_GB2312"/>
          <w:sz w:val="32"/>
          <w:szCs w:val="32"/>
        </w:rPr>
        <w:t>《诗经》</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我国第一部诗歌总集</w:t>
      </w:r>
      <w:r>
        <w:rPr>
          <w:rFonts w:hint="eastAsia" w:ascii="仿宋_GB2312" w:hAnsi="仿宋_GB2312" w:eastAsia="仿宋_GB2312" w:cs="仿宋_GB2312"/>
          <w:sz w:val="32"/>
          <w:szCs w:val="32"/>
          <w:lang w:eastAsia="zh-CN"/>
        </w:rPr>
        <w:t>。《诗经》</w:t>
      </w:r>
      <w:r>
        <w:rPr>
          <w:rFonts w:hint="eastAsia" w:ascii="仿宋_GB2312" w:hAnsi="仿宋_GB2312" w:eastAsia="仿宋_GB2312" w:cs="仿宋_GB2312"/>
          <w:sz w:val="32"/>
          <w:szCs w:val="32"/>
        </w:rPr>
        <w:t>收集了西周初年至春秋中叶（前11世纪至前6世纪）的诗歌，共311篇，其中6篇为笙诗，即只有标题，没有诗句，称为笙诗六篇。《诗经》内容丰富，反映了劳动与爱情、战争与徭役、压迫与反抗、风俗与婚姻、祭祖与宴会，甚至天象、地貌、动物、植物等方方面面，反映了周初至周晚期约五百年间的社会面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sz w:val="32"/>
          <w:szCs w:val="32"/>
        </w:rPr>
        <w:t>“六艺”指中国周朝贵族教育体系中的六种基本技能，即礼、乐、射、御、书、数。出自《周礼·地官司徒·保氏》：“养国子以道，乃教之六艺：一曰五礼，二曰六乐，三曰五射，四曰五御，五曰六书，六曰九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kern w:val="0"/>
          <w:sz w:val="32"/>
          <w:szCs w:val="32"/>
        </w:rPr>
        <w:t>长安（今西安）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陆上丝绸之路起源于西汉（前202年—8年）汉武帝派张骞出使西域开辟的以首都长安（今西安）为起点，经甘肃、新疆到中亚、西亚，并连接地中海各国的陆上通道。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sz w:val="32"/>
          <w:szCs w:val="32"/>
          <w:lang w:val="en-US" w:eastAsia="zh-CN"/>
        </w:rPr>
        <w:t>海上丝绸之路的起点城市是泉州。泉州是典型的海港城市，是联合国唯一认证的海上丝绸之路的起点。在宋元时期，泉州还一度成为世界第一大港，是当时中国的外贸中心。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sz w:val="32"/>
          <w:szCs w:val="32"/>
          <w:lang w:eastAsia="zh-CN"/>
        </w:rPr>
        <w:t>汉代。</w:t>
      </w:r>
      <w:r>
        <w:rPr>
          <w:rFonts w:hint="eastAsia" w:ascii="仿宋_GB2312" w:hAnsi="仿宋_GB2312" w:eastAsia="仿宋_GB2312" w:cs="仿宋_GB2312"/>
          <w:sz w:val="32"/>
          <w:szCs w:val="32"/>
          <w:lang w:val="en-US" w:eastAsia="zh-CN"/>
        </w:rPr>
        <w:t>麻沸散传说是</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"https://baike.baidu.com/item/%E5%8D%8E%E4%BD%97/9387?fromModule=lemma_inlink"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华佗</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创制的用于</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"https://baike.baidu.com/item/%E5%A4%96%E7%A7%91%E6%89%8B%E6%9C%AF/15454631?fromModule=lemma_inlink"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外科手术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"https://baike.baidu.com/item/%E9%BA%BB%E9%86%89%E8%8D%AF/2785437?fromModule=lemma_inlink"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麻醉药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。《后汉书·华佗传》载：“若疾发结于内，针药所不能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"https://baike.baidu.com/item/%E5%8F%8A%E8%80%85/20465100?fromModule=lemma_inlink"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及者</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，乃令先以酒服麻沸散，既醉无所觉，因刳(kū，剖开)破腹背，抽割积聚（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"https://baike.baidu.com/item/%E8%82%BF%E5%9D%97/12732012?fromModule=lemma_inlink"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肿块</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sz w:val="32"/>
          <w:szCs w:val="32"/>
          <w:lang w:val="en-US" w:eastAsia="zh-CN"/>
        </w:rPr>
        <w:t>《大众哲学》是艾思奇20世纪30年代为通俗宣传马克思主义哲学而写的优秀著作。在本书中，艾思奇以大众需求为导向，以大众话语为载体，大胆创新马克思主义哲学的阐释之道，直接满足了当时人们渴望了解马克思主义的朴实愿望，切实推动哲学回归大众。毛泽东曾称赞《大众哲学》是一本“通俗的而又有价值的”著作，推动了马克思主义在中国的传播和普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sz w:val="32"/>
          <w:szCs w:val="32"/>
          <w:lang w:val="en-US" w:eastAsia="zh-CN"/>
        </w:rPr>
        <w:t>《胸有成竹》的故事出自苏轼的《文与可画筼筜谷偃竹记》。故事的主人公是北宋著名画家文同，其主要讲述了北宋画家文同因为对竹子有过细致的观察和研究，因此每次画画都得心应手。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Cs/>
          <w:kern w:val="0"/>
          <w:sz w:val="32"/>
          <w:szCs w:val="32"/>
          <w:lang w:eastAsia="zh-Hans"/>
        </w:rPr>
        <w:t>《风云儿女</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《义勇军进行曲》是由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"https://zhidao.baidu.com/search?word=%CC%EF%BA%BA&amp;fr=iknow_pc_qb_highlight"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田汉</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作词，</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"https://zhidao.baidu.com/search?word=%C4%F4%B6%FA&amp;fr=iknow_pc_qb_highlight"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聂耳</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作曲的歌曲，是电影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"https://zhidao.baidu.com/search?word=%A1%B6%B7%E7%D4%C6%B6%F9%C5%AE%A1%B7&amp;fr=iknow_pc_qb_highlight"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《风云儿女》</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的主题歌，被称为中华民族解放的号角，自1935年在民族危亡的关头诞生以来，对激励中国人民的爱国主义精神起了巨大的作用，后成为中华人民共和国国歌。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Cs/>
          <w:kern w:val="0"/>
          <w:sz w:val="32"/>
          <w:szCs w:val="32"/>
          <w:lang w:eastAsia="zh-Hans"/>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sz w:val="32"/>
          <w:szCs w:val="32"/>
        </w:rPr>
        <w:t>《传习录》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明正德十三年（1518年），王阳明门人薛侃在赣州刊刻包含了王阳明主要哲学思想的《传习录》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kern w:val="0"/>
          <w:sz w:val="32"/>
          <w:szCs w:val="32"/>
          <w:lang w:val="en-US" w:eastAsia="zh-CN"/>
        </w:rPr>
        <w:fldChar w:fldCharType="begin"/>
      </w:r>
      <w:r>
        <w:rPr>
          <w:rFonts w:hint="eastAsia" w:ascii="仿宋_GB2312" w:hAnsi="仿宋_GB2312" w:eastAsia="仿宋_GB2312" w:cs="仿宋_GB2312"/>
          <w:bCs/>
          <w:kern w:val="0"/>
          <w:sz w:val="32"/>
          <w:szCs w:val="32"/>
          <w:lang w:val="en-US" w:eastAsia="zh-CN"/>
        </w:rPr>
        <w:instrText xml:space="preserve"> HYPERLINK "https://zhidao.baidu.com/search?word=%A1%B6%B4%AB%CF%B0%C2%BC%A1%B7&amp;fr=iknow_pc_qb_highlight" </w:instrText>
      </w:r>
      <w:r>
        <w:rPr>
          <w:rFonts w:hint="eastAsia" w:ascii="仿宋_GB2312" w:hAnsi="仿宋_GB2312" w:eastAsia="仿宋_GB2312" w:cs="仿宋_GB2312"/>
          <w:bCs/>
          <w:kern w:val="0"/>
          <w:sz w:val="32"/>
          <w:szCs w:val="32"/>
          <w:lang w:val="en-US" w:eastAsia="zh-CN"/>
        </w:rPr>
        <w:fldChar w:fldCharType="separate"/>
      </w:r>
      <w:r>
        <w:rPr>
          <w:rFonts w:hint="eastAsia" w:ascii="仿宋_GB2312" w:hAnsi="仿宋_GB2312" w:eastAsia="仿宋_GB2312" w:cs="仿宋_GB2312"/>
          <w:bCs/>
          <w:kern w:val="0"/>
          <w:sz w:val="32"/>
          <w:szCs w:val="32"/>
          <w:lang w:eastAsia="zh-Hans"/>
        </w:rPr>
        <w:t>《传习录》</w:t>
      </w:r>
      <w:r>
        <w:rPr>
          <w:rFonts w:hint="eastAsia" w:ascii="仿宋_GB2312" w:hAnsi="仿宋_GB2312" w:eastAsia="仿宋_GB2312" w:cs="仿宋_GB2312"/>
          <w:bCs/>
          <w:kern w:val="0"/>
          <w:sz w:val="32"/>
          <w:szCs w:val="32"/>
          <w:lang w:val="en-US" w:eastAsia="zh-CN"/>
        </w:rPr>
        <w:fldChar w:fldCharType="end"/>
      </w:r>
      <w:r>
        <w:rPr>
          <w:rFonts w:hint="eastAsia" w:ascii="仿宋_GB2312" w:hAnsi="仿宋_GB2312" w:eastAsia="仿宋_GB2312" w:cs="仿宋_GB2312"/>
          <w:bCs/>
          <w:kern w:val="0"/>
          <w:sz w:val="32"/>
          <w:szCs w:val="32"/>
          <w:lang w:val="en-US" w:eastAsia="zh-CN"/>
        </w:rPr>
        <w:t>一书主要是</w:t>
      </w:r>
      <w:r>
        <w:rPr>
          <w:rFonts w:hint="eastAsia" w:ascii="仿宋_GB2312" w:hAnsi="仿宋_GB2312" w:eastAsia="仿宋_GB2312" w:cs="仿宋_GB2312"/>
          <w:bCs/>
          <w:kern w:val="0"/>
          <w:sz w:val="32"/>
          <w:szCs w:val="32"/>
          <w:lang w:val="en-US" w:eastAsia="zh-CN"/>
        </w:rPr>
        <w:fldChar w:fldCharType="begin"/>
      </w:r>
      <w:r>
        <w:rPr>
          <w:rFonts w:hint="eastAsia" w:ascii="仿宋_GB2312" w:hAnsi="仿宋_GB2312" w:eastAsia="仿宋_GB2312" w:cs="仿宋_GB2312"/>
          <w:bCs/>
          <w:kern w:val="0"/>
          <w:sz w:val="32"/>
          <w:szCs w:val="32"/>
          <w:lang w:val="en-US" w:eastAsia="zh-CN"/>
        </w:rPr>
        <w:instrText xml:space="preserve"> HYPERLINK "https://zhidao.baidu.com/search?word=%CD%F5%CA%D8%C8%CA&amp;fr=iknow_pc_qb_highlight" </w:instrText>
      </w:r>
      <w:r>
        <w:rPr>
          <w:rFonts w:hint="eastAsia" w:ascii="仿宋_GB2312" w:hAnsi="仿宋_GB2312" w:eastAsia="仿宋_GB2312" w:cs="仿宋_GB2312"/>
          <w:bCs/>
          <w:kern w:val="0"/>
          <w:sz w:val="32"/>
          <w:szCs w:val="32"/>
          <w:lang w:val="en-US" w:eastAsia="zh-CN"/>
        </w:rPr>
        <w:fldChar w:fldCharType="separate"/>
      </w:r>
      <w:r>
        <w:rPr>
          <w:rFonts w:hint="eastAsia" w:ascii="仿宋_GB2312" w:hAnsi="仿宋_GB2312" w:eastAsia="仿宋_GB2312" w:cs="仿宋_GB2312"/>
          <w:bCs/>
          <w:kern w:val="0"/>
          <w:sz w:val="32"/>
          <w:szCs w:val="32"/>
          <w:lang w:eastAsia="zh-Hans"/>
        </w:rPr>
        <w:t>王守仁</w:t>
      </w:r>
      <w:r>
        <w:rPr>
          <w:rFonts w:hint="eastAsia" w:ascii="仿宋_GB2312" w:hAnsi="仿宋_GB2312" w:eastAsia="仿宋_GB2312" w:cs="仿宋_GB2312"/>
          <w:bCs/>
          <w:kern w:val="0"/>
          <w:sz w:val="32"/>
          <w:szCs w:val="32"/>
          <w:lang w:val="en-US" w:eastAsia="zh-CN"/>
        </w:rPr>
        <w:fldChar w:fldCharType="end"/>
      </w:r>
      <w:r>
        <w:rPr>
          <w:rFonts w:hint="eastAsia" w:ascii="仿宋_GB2312" w:hAnsi="仿宋_GB2312" w:eastAsia="仿宋_GB2312" w:cs="仿宋_GB2312"/>
          <w:bCs/>
          <w:kern w:val="0"/>
          <w:sz w:val="32"/>
          <w:szCs w:val="32"/>
          <w:lang w:val="en-US" w:eastAsia="zh-CN"/>
        </w:rPr>
        <w:t>平时讲学和解答弟子的语录，以及一些论学书信等。书中重点阐述了“心外无物”、“心外无理”的心学主张，并提出著名的“致良知”和“知行合一”，包括王守仁哲学思想的主要部分。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sz w:val="32"/>
          <w:szCs w:val="32"/>
        </w:rPr>
        <w:t>这四句话是北宋大思想家张载的名言，因张载侨寓于陕西凤翔眉县横渠镇，世称“横渠先生”，故当代哲学家冯友兰</w:t>
      </w:r>
      <w:r>
        <w:rPr>
          <w:rFonts w:hint="eastAsia" w:ascii="仿宋_GB2312" w:hAnsi="仿宋_GB2312" w:eastAsia="仿宋_GB2312" w:cs="仿宋_GB2312"/>
          <w:sz w:val="32"/>
          <w:szCs w:val="32"/>
          <w:lang w:eastAsia="zh-CN"/>
        </w:rPr>
        <w:t>称</w:t>
      </w:r>
      <w:r>
        <w:rPr>
          <w:rFonts w:hint="eastAsia" w:ascii="仿宋_GB2312" w:hAnsi="仿宋_GB2312" w:eastAsia="仿宋_GB2312" w:cs="仿宋_GB2312"/>
          <w:sz w:val="32"/>
          <w:szCs w:val="32"/>
        </w:rPr>
        <w:t>此四句为“横渠四句”。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15.艰苦奋斗</w:t>
      </w:r>
      <w:r>
        <w:rPr>
          <w:rFonts w:hint="eastAsia" w:ascii="仿宋_GB2312" w:hAnsi="仿宋_GB2312" w:eastAsia="仿宋_GB2312" w:cs="仿宋_GB2312"/>
          <w:sz w:val="32"/>
          <w:szCs w:val="32"/>
          <w:lang w:eastAsia="zh-CN"/>
        </w:rPr>
        <w:t>。1949年3月，党的七届二中全会在西柏坡召开。毛泽东在全会上提出“两个务必”的思想，即“务必使同志们继续地保持谦虚、谨慎、不骄、不躁的作风，务必使同志们继续地保持艰苦奋斗的作风”。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sz w:val="32"/>
          <w:szCs w:val="32"/>
          <w:lang w:eastAsia="zh-CN"/>
        </w:rPr>
        <w:t>正确答案：</w:t>
      </w:r>
      <w:r>
        <w:rPr>
          <w:rFonts w:hint="eastAsia" w:ascii="仿宋_GB2312" w:hAnsi="仿宋_GB2312" w:eastAsia="仿宋_GB2312" w:cs="仿宋_GB2312"/>
          <w:sz w:val="32"/>
          <w:szCs w:val="32"/>
          <w:lang w:val="en-US" w:eastAsia="zh-CN"/>
        </w:rPr>
        <w:t>A ①③符合题意，一个没有发达的自然科学的国家不可能走在世界前列；一个没有繁荣的哲学社会科学的国家也不可能走在世界前列。这说明哲学社会科学与自然科学同等重要，哲学社会科学为具体科学研究提供世界观和方法论的指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出自唐代·李商隐《咏史》，全诗如下：历览前贤国与家，成由勤俭破由奢。何须琥珀方为枕，岂得真珠始是车。运去不逢青海马，力穷难拔蜀山蛇。几人曾预南薰曲，终古苍梧哭翠华。</w:t>
      </w:r>
      <w:r>
        <w:rPr>
          <w:rFonts w:hint="eastAsia" w:ascii="仿宋_GB2312" w:hAnsi="仿宋_GB2312" w:eastAsia="仿宋_GB2312" w:cs="仿宋_GB2312"/>
          <w:i w:val="0"/>
          <w:caps w:val="0"/>
          <w:color w:val="000000"/>
          <w:spacing w:val="0"/>
          <w:sz w:val="32"/>
          <w:szCs w:val="32"/>
          <w:shd w:val="clear" w:color="auto" w:fill="FFFFFF"/>
        </w:rPr>
        <w:t>诗人借古喻今，抒发了自己对现实政治的感受和见解。“历览前贤国与家，成由勤俭破由奢”开宗明义，起句即把结论作了交代。意思是：遍览前代贤人治国治家的经验教训，成功多来自于勤俭，破败多由于奢侈。“何须琥珀方为枕，岂得真珠始是车”，分别用了两个典故。一是南朝宋武帝将自己的琥珀枕打碎，将琥珀分赐给将士作金疮药的故事；一是魏惠王向齐威王夸耀自己用珍珠饰车，而齐威王不以为然，称他</w:t>
      </w:r>
      <w:r>
        <w:rPr>
          <w:rFonts w:hint="eastAsia" w:ascii="仿宋_GB2312" w:hAnsi="仿宋_GB2312" w:eastAsia="仿宋_GB2312" w:cs="仿宋_GB2312"/>
          <w:sz w:val="32"/>
          <w:szCs w:val="32"/>
          <w:lang w:eastAsia="zh-CN"/>
        </w:rPr>
        <w:t>珍惜的宝物是贤臣良将的故事。意在说明，作为君王要学宋武帝、齐威王爱惜人才，不能像魏惠王追求奢华。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《齐民要术》。贾思勰所著的一部综合性农学著作，也是世界农学史上最早的专著之一，是中国现存最早的一部完整的农书。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《游天台山日记》。</w:t>
      </w:r>
      <w:r>
        <w:rPr>
          <w:rFonts w:hint="eastAsia" w:ascii="仿宋_GB2312" w:hAnsi="仿宋_GB2312" w:eastAsia="仿宋_GB2312" w:cs="仿宋_GB2312"/>
          <w:sz w:val="32"/>
          <w:szCs w:val="32"/>
          <w:lang w:val="en-US" w:eastAsia="zh-CN"/>
        </w:rPr>
        <w:t>《游天台山日记》是明代大旅行家徐霞客所著日记体游记《</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"https://baike.baidu.com/item/%E5%BE%90%E9%9C%9E%E5%AE%A2%E6%B8%B8%E8%AE%B0/739945?fromModule=lemma_inlink"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徐霞客游记</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》开篇之作。记录了他第一次游历浙江</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"https://baike.baidu.com/item/%E5%A4%A9%E5%8F%B0%E5%B1%B1/3574685?fromModule=lemma_inlink"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eastAsia="zh-CN"/>
        </w:rPr>
        <w:t>天台山</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的九天。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color w:val="auto"/>
          <w:sz w:val="32"/>
          <w:szCs w:val="32"/>
          <w:lang w:eastAsia="zh-CN"/>
        </w:rPr>
        <w:t>五四运动是近代中国革命史上具有划时代意义的事件，标志着新民主主义革命的伟大开端。</w:t>
      </w:r>
      <w:r>
        <w:rPr>
          <w:rFonts w:hint="eastAsia" w:ascii="仿宋_GB2312" w:hAnsi="仿宋_GB2312" w:eastAsia="仿宋_GB2312" w:cs="仿宋_GB2312"/>
          <w:sz w:val="32"/>
          <w:szCs w:val="32"/>
          <w:lang w:val="en-US" w:eastAsia="zh-CN"/>
        </w:rPr>
        <w:t>习近平总书记在纪念五四运动100周年大会上的重要讲话中指出，五四运动爆发于民族危难之际，是一场以先进青年知识分子为先锋、广大人民群众参加的彻底的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实现中华民族伟大复兴是中华民族近代以来最伟大的梦想。这个梦想，凝聚了几代中国人的夙愿，体现了中华民族和中国人民的整体利益，是每一个中华儿女的共同期盼。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“初唐四杰”是指唐代初年的王勃、杨炯、卢照邻、骆宾王的合称，简称为“王杨卢骆”。他们的诗歌扭转了唐朝以前萎靡浮华的宫廷诗歌风气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使诗歌题材从亭台楼阁、风花雪月的狭小领域扩展到江河山川、边塞江漠的辽阔空间，赋予诗</w:t>
      </w:r>
      <w:r>
        <w:rPr>
          <w:rFonts w:hint="eastAsia" w:ascii="仿宋_GB2312" w:hAnsi="仿宋_GB2312" w:eastAsia="仿宋_GB2312" w:cs="仿宋_GB2312"/>
          <w:sz w:val="32"/>
          <w:szCs w:val="32"/>
          <w:lang w:eastAsia="zh-CN"/>
        </w:rPr>
        <w:t>歌</w:t>
      </w:r>
      <w:r>
        <w:rPr>
          <w:rFonts w:hint="eastAsia" w:ascii="仿宋_GB2312" w:hAnsi="仿宋_GB2312" w:eastAsia="仿宋_GB2312" w:cs="仿宋_GB2312"/>
          <w:sz w:val="32"/>
          <w:szCs w:val="32"/>
        </w:rPr>
        <w:t>新的生命力。卢、骆的七言歌行趋向辞赋化，气势稍壮；王、杨的五言律绝开始规范化，音调铿锵。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 xml:space="preserve">《实践是检验真理的唯一标准》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1978年5月11日，《光明日报》发表本报特约评论员文章《实践是检验真理的唯一标准》，由此引发了一场关于真理标准问题的大讨论。文章指出，检验真理的标准只能是社会实践，理论与实践的统一是马克思主义的一个最基本的原则，任何理论都要不断接受实践的检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自2018年起，我国将每年农历</w:t>
      </w:r>
      <w:r>
        <w:rPr>
          <w:rFonts w:hint="eastAsia" w:ascii="仿宋_GB2312" w:hAnsi="仿宋_GB2312" w:eastAsia="仿宋_GB2312" w:cs="仿宋_GB2312"/>
          <w:sz w:val="32"/>
          <w:szCs w:val="32"/>
          <w:lang w:val="en-US" w:eastAsia="zh-CN"/>
        </w:rPr>
        <w:t>秋分</w:t>
      </w:r>
      <w:r>
        <w:rPr>
          <w:rFonts w:hint="eastAsia" w:ascii="仿宋_GB2312" w:hAnsi="仿宋_GB2312" w:eastAsia="仿宋_GB2312" w:cs="仿宋_GB2312"/>
          <w:sz w:val="32"/>
          <w:szCs w:val="32"/>
          <w:lang w:eastAsia="zh-CN"/>
        </w:rPr>
        <w:t>设立为“中国农民丰收节”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在古老的华夏民族逐渐形成的过程中，黄帝发挥了重要的作用，黄帝也就被后世尊为华夏族（即中华民族前身）的“人文初祖”。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顾炎武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《天下郡国利病书》是记载中国明代各地区社会政治</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"https://baike.baidu.com/item/%E7%BB%8F%E6%B5%8E%E7%8A%B6%E5%86%B5/9727404?fromModule=lemma_inlink"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经济状况</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"https://baike.baidu.com/item/%E5%8E%86%E5%8F%B2%E5%9C%B0%E7%90%86/160255?fromModule=lemma_inlink"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历史地理</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著作，120卷。</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"https://baike.baidu.com/item/%E6%98%8E%E6%9C%AB%E6%B8%85%E5%88%9D/20631580?fromModule=lemma_inlink"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明末清初</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color w:val="auto"/>
          <w:sz w:val="32"/>
          <w:szCs w:val="32"/>
          <w:u w:val="none"/>
        </w:rPr>
        <w:t>顾炎武</w:t>
      </w:r>
      <w:r>
        <w:rPr>
          <w:rFonts w:hint="eastAsia" w:ascii="仿宋_GB2312" w:hAnsi="仿宋_GB2312" w:eastAsia="仿宋_GB2312" w:cs="仿宋_GB2312"/>
          <w:sz w:val="32"/>
          <w:szCs w:val="32"/>
          <w:lang w:val="en-US" w:eastAsia="zh-CN"/>
        </w:rPr>
        <w:t>撰。</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"https://baike.baidu.com/item/%E9%A1%BE%E7%82%8E%E6%AD%A6/382375?fromModule=lemma_inlink"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顾炎武</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自崇祯十二年（1639年）后，即开始搜集史籍、实录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"https://baike.baidu.com/item/%E6%96%B9%E5%BF%97/10562?fromModule=lemma_inlink"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方志</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"https://baike.baidu.com/item/%E5%A5%8F%E7%96%8F/1560283?fromModule=lemma_inlink"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奏疏</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、文集中有关国计民生的资料，并对其中所载山川要塞、风土民情作</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"https://baike.baidu.com/item/%E5%AE%9E%E5%9C%B0%E8%80%83%E5%AF%9F/12721163?fromModule=lemma_inlink" \t "/home/uos/Documents\\x/_blank"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实地考察</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，以正得失。</w:t>
      </w:r>
    </w:p>
    <w:p>
      <w:pPr>
        <w:jc w:val="center"/>
        <w:rPr>
          <w:rFonts w:hint="eastAsia" w:ascii="方正小标宋简体" w:hAnsi="方正小标宋简体" w:eastAsia="方正小标宋简体" w:cs="方正小标宋简体"/>
          <w:b w:val="0"/>
          <w:bCs w:val="0"/>
          <w:sz w:val="32"/>
          <w:szCs w:val="32"/>
        </w:rPr>
      </w:pPr>
    </w:p>
    <w:p>
      <w:pPr>
        <w:jc w:val="center"/>
        <w:rPr>
          <w:rFonts w:hint="eastAsia" w:ascii="方正小标宋简体" w:hAnsi="方正小标宋简体" w:eastAsia="方正小标宋简体" w:cs="方正小标宋简体"/>
          <w:b w:val="0"/>
          <w:bCs w:val="0"/>
          <w:sz w:val="32"/>
          <w:szCs w:val="32"/>
        </w:rPr>
      </w:pP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lang w:eastAsia="zh-CN"/>
        </w:rPr>
        <w:t>问答</w:t>
      </w:r>
      <w:r>
        <w:rPr>
          <w:rFonts w:hint="eastAsia" w:ascii="方正小标宋简体" w:hAnsi="方正小标宋简体" w:eastAsia="方正小标宋简体" w:cs="方正小标宋简体"/>
          <w:b w:val="0"/>
          <w:bCs w:val="0"/>
          <w:sz w:val="32"/>
          <w:szCs w:val="32"/>
        </w:rPr>
        <w:t>题</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所谓“四书”，即《论语》《孟子》《大学》《中庸》。南宋理学家朱熹取《礼记》中的《大学》与《中庸》两篇，分章注释，与《论语》《孟子》合为“四书”。南宋后，“四书”成为官学教材和科举</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指定书目，对古代文化、教育产生了极为深远的影响。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阳关位于今天甘肃省敦煌市。阳关初设于西汉时期，因其位置在玉门关之南，故名阳关。阳关与玉门关是中国古代历史上</w:t>
      </w:r>
      <w:r>
        <w:rPr>
          <w:rFonts w:hint="eastAsia" w:ascii="仿宋_GB2312" w:hAnsi="仿宋_GB2312" w:eastAsia="仿宋_GB2312" w:cs="仿宋_GB2312"/>
          <w:sz w:val="32"/>
          <w:szCs w:val="32"/>
          <w:lang w:eastAsia="zh-CN"/>
        </w:rPr>
        <w:t>通往</w:t>
      </w:r>
      <w:r>
        <w:rPr>
          <w:rFonts w:hint="eastAsia" w:ascii="仿宋_GB2312" w:hAnsi="仿宋_GB2312" w:eastAsia="仿宋_GB2312" w:cs="仿宋_GB2312"/>
          <w:sz w:val="32"/>
          <w:szCs w:val="32"/>
        </w:rPr>
        <w:t>西域的重要门户。唐代大诗人王维在《送元二使安西》中有“劝君更尽一杯酒，西出阳关无故人”的名句，随着这首诗被改编为《渭城曲》，传唱愈广，“阳关”逐渐成为赠别、惜别的象征，古琴名曲《阳关三叠》就是很好的例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“天下第一行书”指的是东晋大书法家王羲之所写的《兰亭</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序》。晋永和九年上巳节，时任会稽内史的王羲之与友人谢安、孙绰等四十一人在会稽山阴的兰亭雅集，饮酒赋诗。王羲之将这些诗赋辑成一集，并作序一篇，记述流觞曲水一事，并抒写由此而引发的内心感慨。这篇序文就是《兰亭集序》，并以行书潇</w:t>
      </w:r>
      <w:r>
        <w:rPr>
          <w:rFonts w:hint="eastAsia" w:ascii="仿宋_GB2312" w:hAnsi="仿宋_GB2312" w:eastAsia="仿宋_GB2312" w:cs="仿宋_GB2312"/>
          <w:sz w:val="32"/>
          <w:szCs w:val="32"/>
          <w:lang w:eastAsia="zh-CN"/>
        </w:rPr>
        <w:t>洒</w:t>
      </w:r>
      <w:r>
        <w:rPr>
          <w:rFonts w:hint="eastAsia" w:ascii="仿宋_GB2312" w:hAnsi="仿宋_GB2312" w:eastAsia="仿宋_GB2312" w:cs="仿宋_GB2312"/>
          <w:sz w:val="32"/>
          <w:szCs w:val="32"/>
        </w:rPr>
        <w:t>写就，成为书法史上永垂不朽的经典。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是古琴让俞伯牙、钟子期二人得遇知音的。古琴，又称瑶琴、玉琴、七弦琴，是中国最古老的丝弦弹拨乐器之一，有三千年以上历史。古琴音域宽广，音色深沉，余音悠远。2003年11月7日，联合国教科文组织世界遗产委员会宣布，中国古琴被选为世界非物质文化遗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“江左”是中国古代地理概念，指长江以东地区，大致包括今天江苏省、安徽省、上海市、浙江省、江西省等沿江东部地区。中国古代的地理地图多为上南下北、左东右西，故称长江以东地区为江左。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北宋张择端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描绘的是开封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生活场景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《清明上河图》是中国十大传世名画之一，具有很高的历史价值和艺术价值。该画的作者是北宋张择端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描绘的是开封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生活场景。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莫高窟坐落于今天甘肃敦煌。它的开凿从十六国时期至元代，前后延续约1000年，这在中国石窟中绝无仅有。它既是中国古代文明的一个璀璨的艺术宝库，也是古代丝绸之路上曾经发生过的不同文明之间对话和交流的重要见证。莫高窟现有洞窟735个，保存壁画4.5万多平方米，彩塑2400余尊，唐宋木构窟檐5座，是中国石窟艺术发展演变的一个缩影，在石窟艺术中享有崇高的历史地位。1900年，道士王圆箓在清理积沙时，无意中发现了莫高窟的藏经洞，并挖出了公元四至十一世纪的佛教经卷、社会文书、刺绣、绢画、法器等文物5万余件。这一发现为研究中国及中亚古代历史、地理、宗教、经济、政治、民族、语言、文学、艺术、科技提供了数量极其巨大、内容极为丰富的珍贵资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《孙子兵法》是我国现存最早的兵书，也是世界上最早的军事著作，由春秋末期齐国人孙武所撰，凡十三篇，历来备受推崇，研习者辈出，被誉为“兵学圣典”。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儒家的“五经”指的是五部儒家的重要经典，即《周易》《尚书》《诗经》《礼记》《春秋》。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我国的书法艺术共有五种书体，即篆、隶、楷、行、草。篆书又可分为大篆与小篆，前者代表性作品有《毛公鼎》《散氏盘》等，后者有《峄山碑》《袁安碑》等，隶书的代表性作品有《曹全碑》《张迁碑》等，楷书的代表性作品有《雁塔圣教序》《多宝塔碑》等，行书的代表性作品有《兰亭序》《寒食帖》等，草书的代表性作品有《古诗四帖》《自叙帖》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《周易》被称为“群经之首”。在中国古代经典中，《周易》产生的历史渊源至为悠久，可追溯至传说中的伏羲时期。而《周易》通过“推天道以明人事”的思维方式，</w:t>
      </w:r>
      <w:r>
        <w:rPr>
          <w:rFonts w:hint="eastAsia" w:ascii="仿宋_GB2312" w:hAnsi="仿宋_GB2312" w:eastAsia="仿宋_GB2312" w:cs="仿宋_GB2312"/>
          <w:sz w:val="32"/>
          <w:szCs w:val="32"/>
          <w:lang w:eastAsia="zh-CN"/>
        </w:rPr>
        <w:t>包揽</w:t>
      </w:r>
      <w:r>
        <w:rPr>
          <w:rFonts w:hint="eastAsia" w:ascii="仿宋_GB2312" w:hAnsi="仿宋_GB2312" w:eastAsia="仿宋_GB2312" w:cs="仿宋_GB2312"/>
          <w:sz w:val="32"/>
          <w:szCs w:val="32"/>
        </w:rPr>
        <w:t>“天地之道”与“人文之道”，可谓“易道广大，无所不包”。正因《周易》历史极为悠久，且对中国传统文化的方方面面影响极为深远，在中国传统社会中享有远远高于其他经典、其他学术的尊崇地位，所以被尊为“群经之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大道之行也，天下为公”出自《礼记·礼运》。《礼记》是战国至秦汉年间儒家学者解释说明经书《仪礼》的文章选集，是一部儒家思想的资料汇编。《礼记》的作者不止一人，其中多数篇章可能是孔子的七十二弟子及其后学的作品。它集中体现了先秦儒家的政治、哲学和伦理思想，是研究先秦社会的重要典籍。《礼运》全文讨论了礼的起源、运行与作用，反映了儒家的政治思想和历史观点，特别是书中所提到的“天下大同”的思想，更是在中国有着极其深远的影响。其具体的上下文语境是这样的：“大道之行也，天下为公，选贤与能，讲信修睦。故人不独亲其亲，不独子其子，使老有所终，壮有所用，幼有所长，矜寡孤独废疾者皆有所养，男有分，女有归。货恶其弃于地也，不必藏于己；力恶其不出于身也，不必为己。是故谋闭而不兴，盗窃乱贼而不作，故外户而不闭。是谓大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13.一枝一叶总关情。出自清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"https://zhidao.baidu.com/search?word=%D6%A3%DB%C6&amp;fr=iknow_pc_qb_highlight"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郑燮</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（号板桥）《潍县署中画竹呈年伯包大中丞括》。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14.唐代大医药学家、道士孙思邈有着“药王”的美誉，其主要成就及贡献体现在医药方面，代表著作有《千金要方》与《千金翼方》。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何尊鼎。中国首批禁止出国（境）展览文物、国家一级文物，是中国西周早期一个名叫何的西周宗室贵族所作的祭器。1963年出土于陕西省宝鸡市宝鸡县贾村镇（今宝鸡市陈仓区），收藏于中国宝鸡青铜器博物院。尊内底铸有铭文12行、122字铭文，其中“宅兹中国”为“中国”一词最早的文字记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成都。芙蓉城，简称“蓉城”。最早见于宋代张唐英《蜀梼杌》卷下。明何宇度《益部谈资》载:五代后蜀孟昶于宫苑城上尽种芙蓉，花开如锦，故称成都为锦城，又称芙蓉城。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四大石窟是以中国佛教文化为特色的巨型石窟艺术景观，按照石窟建造年代依次为甘肃敦煌莫高窟、甘肃天水麦积山石窟、山西大同云冈石窟、河南洛阳龙门石窟，称为“中国四大石窟”。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“岁寒三友”是三种经冬不凋、凌寒独傲的植物，即松、梅、竹，是中国古代士人在诗词、绘画的重要描写对象。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“婵娟”指的是明月。苏轼此句词的意思是：只希望相互的情谊永存心间，彼此善自珍重，健康平安，不管相隔多远都可以一起欣赏夜空中高悬的明月，思念着牵挂的人。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赵州桥。又称“安济桥”，俗称“大石桥”。位于河北省赵县城南2.5km处，跨交河，单孔敞肩(空腹式)石拱桥。始建于隋开皇年间(约591～599年)，大业初年(605年)完工，由工匠李春主持建造。该桥净跨径37.02m，矢高7.23m，计入南北桥堍共长50.82m，跨中桥面净宽9m，两端净宽9.6m，拱上设4孔小腹拱，靠桥堍腹拱净跨径4m，中间两腹拱净跨2.72m，主拱圈为等截面圆弧拱，厚1.02m，由28道单石拱圈(宽25～40cm)并列砌筑而成。该桥被列为首批国家重点文物保护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五岳是中华传统文化中五大名山的总称，是古代民间山神崇敬、五行观念和帝王巡狩封禅相结合的产物。五岳分别是位于河南登封的中岳嵩山、位于山东泰安的东岳泰山、位于陕西华阴的西岳华山、位于湖南衡阳的南岳衡山、位于山西大同的北岳恒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西安碑林，中国最大的保存古代碑碣的场所。位于陕西省西安市永宁门东侧三学街。是保存中国古代碑碣数量最多的地方。碑林建置历史可追溯到唐末五代。北宋元祐五年(1090年)正式创建，以保存唐代所刻的《石台孝经》和《开成石经》。碑林原是宋代西安文庙的一个组成部分，后经金元明清各代修葺蒐藏，规模逐渐扩大，清初始称“碑林”。到目前为止，碑林收藏汉、魏、晋、隋、唐、宋、元、明、清各代碑石总计2300余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古时男子二十岁称为弱冠之年。古时，年满二十的男子要束发加冠，举行加冠礼，即戴上成人的帽子，以示成年，但体犹未壮，还比较年少，故称“弱”。所以“弱冠之年”指男子刚刚成年加冠的二十岁。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唐代伟大的现实主义诗人杜甫被后世尊称为“诗圣”，因为他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诗歌多反映现实，艺术成就极高，无论自己境遇如何，始终心系苍生，胸怀国家，并有着“致君尧舜上，再使风俗淳”的宏伟抱负，其文学成就与人格精神对后世产生了极为深远的影响。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天一阁。明嘉靖间浙江鄞县范钦藏书阁名。取“天一生水，地六成之”意命名，一说因得元揭傒斯所书吴道士龙虎山天一池石刻而取名。为中国现存最古的藏书楼。建于明嘉靖末年，阁址在今宁波月湖之西。藏书始得自丰氏万卷楼，钦又多方购求、收集，其后人复有续藏。原有藏书七万多卷，清乾隆以后，屡经盗窃，散失甚多，至解放时尚存一万三千多卷，其中包括明代地方志和登科录等。解放后，列为重点文物保护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中国古代的“四大发明”指的是造纸术、火药、印刷术和指南车。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九月九日重阳节，又称“踏秋”，是中国古代传统节日之一。重阳节的习俗有登高、佩插茱萸、食蓬饵（菊花糕以及后来的重阳糕）、赏菊、饮菊花酒等。王维《九月九日忆山东兄弟》：“独在异乡为异客，每逢佳节倍思亲。遥知兄弟登高处，遍插茱萸少一人。”此诗正是作于重阳节之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寒食节是中国古代传统节日，起源于春秋时期，又叫冷节、禁烟节、禁火节，时间是在清明节的前一天。寒食节要祭拜祖先，有禁烟火、只吃冷食、荡秋千、插柳枝等习俗。唐代诗人韩翃《寒食》：“春城无处不飞花，寒食东风御柳斜。日暮汉宫传蜡烛，轻烟散入五侯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《礼记·内则》规定女子“十有五年而笄”，“笄”意谓结发而用笄贯之，表示已到出嫁的年岁。因此，“及笄之年”意思是古代女子已到适婚年龄的15岁。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“独上高</w:t>
      </w:r>
      <w:r>
        <w:rPr>
          <w:rFonts w:hint="eastAsia" w:ascii="仿宋_GB2312" w:hAnsi="仿宋_GB2312" w:eastAsia="仿宋_GB2312" w:cs="仿宋_GB2312"/>
          <w:sz w:val="32"/>
          <w:szCs w:val="32"/>
          <w:lang w:eastAsia="zh-CN"/>
        </w:rPr>
        <w:t>楼，</w:t>
      </w:r>
      <w:r>
        <w:rPr>
          <w:rFonts w:hint="eastAsia" w:ascii="仿宋_GB2312" w:hAnsi="仿宋_GB2312" w:eastAsia="仿宋_GB2312" w:cs="仿宋_GB2312"/>
          <w:sz w:val="32"/>
          <w:szCs w:val="32"/>
        </w:rPr>
        <w:t>望尽天涯路”</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宋词</w:t>
      </w:r>
      <w:r>
        <w:rPr>
          <w:rFonts w:hint="eastAsia" w:ascii="仿宋_GB2312" w:hAnsi="仿宋_GB2312" w:eastAsia="仿宋_GB2312" w:cs="仿宋_GB2312"/>
          <w:sz w:val="32"/>
          <w:szCs w:val="32"/>
          <w:lang w:eastAsia="zh-CN"/>
        </w:rPr>
        <w:t>，出自</w:t>
      </w:r>
      <w:r>
        <w:rPr>
          <w:rFonts w:hint="eastAsia" w:ascii="仿宋_GB2312" w:hAnsi="仿宋_GB2312" w:eastAsia="仿宋_GB2312" w:cs="仿宋_GB2312"/>
          <w:sz w:val="32"/>
          <w:szCs w:val="32"/>
          <w:lang w:val="en-US" w:eastAsia="zh-CN"/>
        </w:rPr>
        <w:t>宋·晏殊的《蝶恋花·槛菊愁烟兰泣露》，</w:t>
      </w:r>
      <w:r>
        <w:rPr>
          <w:rFonts w:hint="eastAsia" w:ascii="仿宋_GB2312" w:hAnsi="仿宋_GB2312" w:eastAsia="仿宋_GB2312" w:cs="仿宋_GB2312"/>
          <w:sz w:val="32"/>
          <w:szCs w:val="32"/>
        </w:rPr>
        <w:t>“蜀道难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难于上青天”</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唐诗</w:t>
      </w:r>
      <w:r>
        <w:rPr>
          <w:rFonts w:hint="eastAsia" w:ascii="仿宋_GB2312" w:hAnsi="仿宋_GB2312" w:eastAsia="仿宋_GB2312" w:cs="仿宋_GB2312"/>
          <w:sz w:val="32"/>
          <w:szCs w:val="32"/>
          <w:lang w:eastAsia="zh-CN"/>
        </w:rPr>
        <w:t>，出自</w:t>
      </w:r>
      <w:r>
        <w:rPr>
          <w:rFonts w:hint="eastAsia" w:ascii="仿宋_GB2312" w:hAnsi="仿宋_GB2312" w:eastAsia="仿宋_GB2312" w:cs="仿宋_GB2312"/>
          <w:sz w:val="32"/>
          <w:szCs w:val="32"/>
          <w:lang w:val="en-US" w:eastAsia="zh-CN"/>
        </w:rPr>
        <w:t>唐·李白的《蜀道难》，</w:t>
      </w:r>
      <w:r>
        <w:rPr>
          <w:rFonts w:hint="eastAsia" w:ascii="仿宋_GB2312" w:hAnsi="仿宋_GB2312" w:eastAsia="仿宋_GB2312" w:cs="仿宋_GB2312"/>
          <w:sz w:val="32"/>
          <w:szCs w:val="32"/>
          <w:lang w:eastAsia="zh-CN"/>
        </w:rPr>
        <w:t>“路漫漫其修</w:t>
      </w:r>
      <w:r>
        <w:rPr>
          <w:rFonts w:hint="eastAsia" w:ascii="仿宋_GB2312" w:hAnsi="仿宋_GB2312" w:eastAsia="仿宋_GB2312" w:cs="仿宋_GB2312"/>
          <w:sz w:val="32"/>
          <w:szCs w:val="32"/>
          <w:lang w:val="en-US" w:eastAsia="zh-CN"/>
        </w:rPr>
        <w:t>远</w:t>
      </w:r>
      <w:r>
        <w:rPr>
          <w:rFonts w:hint="eastAsia" w:ascii="仿宋_GB2312" w:hAnsi="仿宋_GB2312" w:eastAsia="仿宋_GB2312" w:cs="仿宋_GB2312"/>
          <w:sz w:val="32"/>
          <w:szCs w:val="32"/>
          <w:lang w:eastAsia="zh-CN"/>
        </w:rPr>
        <w:t>兮”是楚辞，出自</w:t>
      </w:r>
      <w:r>
        <w:rPr>
          <w:rFonts w:hint="eastAsia" w:ascii="仿宋_GB2312" w:hAnsi="仿宋_GB2312" w:eastAsia="仿宋_GB2312" w:cs="仿宋_GB2312"/>
          <w:sz w:val="32"/>
          <w:szCs w:val="32"/>
          <w:lang w:val="en-US" w:eastAsia="zh-CN"/>
        </w:rPr>
        <w:t>先秦·屈原《离骚》。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仁义礼智信为儒家“五常”。孔子提出“仁、义、礼”，孟子延伸为“仁、义、礼、智”，董仲舒扩充为“仁、义、礼、智、信”，后称“五常”。这“五常”贯穿于中华伦理的发展过程中，成为中国价值体系中的最核心的因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东林书院。故址在今江苏省无锡市。原为宋杨时讲学之所，元废为僧舍。明万历</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间，顾宪成等倡议重修，并与高攀龙等讲学于此，评议朝政。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京剧。清代乾隆五十五年（1790年）起，原在南方演出的三庆、四喜、春台、和春等多以安徽籍艺人为主的四大徽班陆续进入北京，与来自湖北的汉调艺人合作，同时接受了昆曲、秦腔的部分剧目、曲调和表演方法，又吸收了一些地方民间曲调，通过不断的交流、融合，最终形成京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崇明岛。其位于长江入海口，是我国第三大岛，面积1200多平方公里，仅次于台湾岛和海南岛，素有“长江门户、东海瀛洲”之称。崇明岛的雏形要追溯到隋唐时期，到了宋元时期，崇明岛就逐渐向西北方向扩展，最后在明末清初</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，崇明岛就基本发育完成。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中国古代“四大书院”一般指河南商丘的应天府书院、湖南长沙的岳麓书院、江西庐山的白鹿洞书院和河南嵩山的嵩阳院。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文房四宝之名，起源于南北朝时期，是中国独有的书法绘画工具，即笔、墨、纸、砚。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中国传统餐饮文化历史悠久，菜肴在烹饪中有许多流派。在清代形成鲁、川、粤、苏四大菜系，后来，闽、浙、湘、徽等地方菜也逐渐出名，于是形成了中国的“八大菜系”，即鲁菜、川菜、粤菜、淮扬菜、闽菜、浙江菜、湘菜、徽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所谓“五色”是指青、赤、黄、白、黑五种颜色，中国古人将五色、五味与五行相配，形成五大系统，即青色、酸、木，赤色、苦、火，黄色、甘、土，白色、辛、金，黑色、咸、水。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黄鹤楼坐落在湖北省武汉市武昌区的蛇山之巅，濒临万里长江，为武汉市地标建筑。该楼始建于三国吴黄武二年（223年），历代屡加重修，现存建筑以清代“同治楼”为原型设计，重建于1985年，与湖南岳阳的岳阳楼、江西南昌的滕王阁并称为“江南三大名楼”。唐代诗人崔颢登览此楼，有感而作《黄鹤楼》一诗：“昔人已乘黄鹤去，此地空余黄鹤楼。黄鹤一去不复返，白云千载空悠悠。晴川历历汉阳树，芳草萋萋鹦鹉洲。日暮乡关何处是？烟波江上使人愁。”此诗借景抒情，融情于景，情景交融，是脍炙人口的唐诗名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留园。以园内建筑布置精巧、奇石众多而知名，与苏州拙政园、北京颐和园、承德避暑山庄并称中国四大名园。留园为中国大型古典私家园林，代表清代风格，园以建筑艺术精湛著称，厅堂宏敞华丽，庭院富有变化，太湖石以冠云峰为最，有“不出城郭而获山林之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滕王阁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坐落在江西南昌。唐贞观十三年，唐高祖李渊第二十二子、唐太宗李世民之弟李元婴被封于山东滕州，为滕王。他于滕州筑一阁楼名曰“滕王阁”（已被毁）。唐显庆四年，滕王李元婴调任江南洪州（今江西南昌）都督，因其思念故地滕州，修筑了著名的“滕王阁”，滕王阁因初唐诗人王勃所作的著名文章《滕王阁序》而闻名于世，该文中“落霞与孤鹜齐飞，秋水共长天一色”更是被后人激赏的名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每年正月十五日是上元节，即元宵节。旧俗以元夜张灯为戏，所以又叫灯节。与此传统节日有关的著名文学作品有欧阳修《生查子·元夕》：“去年元夜时，花市灯如昼。月上柳梢头，人约黄昏后。今年元夜时，月与灯依旧。不见去年人，泪湿春衫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湖心亭。浙江省杭州的</w:t>
      </w:r>
      <w:r>
        <w:rPr>
          <w:rFonts w:hint="eastAsia" w:ascii="仿宋_GB2312" w:hAnsi="仿宋_GB2312" w:eastAsia="仿宋_GB2312" w:cs="仿宋_GB2312"/>
          <w:sz w:val="32"/>
          <w:szCs w:val="32"/>
          <w:lang w:eastAsia="zh-CN"/>
        </w:rPr>
        <w:t>湖</w:t>
      </w:r>
      <w:r>
        <w:rPr>
          <w:rFonts w:hint="eastAsia" w:ascii="仿宋_GB2312" w:hAnsi="仿宋_GB2312" w:eastAsia="仿宋_GB2312" w:cs="仿宋_GB2312"/>
          <w:sz w:val="32"/>
          <w:szCs w:val="32"/>
        </w:rPr>
        <w:t>心亭，中国四大名亭之一，位于西湖中央，在浙江省杭州市。与三潭印月、阮公墩合称湖中三岛。</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总角是古时少男未冠、少女未笄时的发型，也即将头发梳成两个发髻，如头顶两角，《礼记·内则》说：“拂髻，总角。”所谓“总角之交”，是指儿时结交相识并一直陪伴长大的朋友。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bCs/>
          <w:kern w:val="0"/>
          <w:sz w:val="32"/>
          <w:szCs w:val="32"/>
          <w:lang w:eastAsia="zh-Hans"/>
        </w:rPr>
        <w:t>体现的哲理是整体决定部分</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整体居于主导地位，统率着部分，具有部分不具备的功能，部分离不开整体，要求我们树立全局观念，立足整体，统筹全局，实现最优目标。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在古代，弹古琴、弈围棋、书法、绘画是文人骚客（包括一些名门闺秀）修身所必须掌握的技能，故合称琴棋书画，即“文人四友”。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词句中提到的是导致北宋灭亡的靖康之变。靖康二年（金天会五年，1127年）金军南下攻取北宋首都东京汴梁，掳走徽、钦二帝及大量赵氏皇族、后宫妃嫔、贵卿朝臣等共三千余人北上金国，东京城中公私积蓄为之一空，导致北宋的灭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苏绣。苏绣发源地在苏州吴县一带，清代确立了“苏绣、湘绣、粤绣、蜀绣”为中国四大名绣。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梨园”是古代对戏曲班子的别称。梨园最初是唐代都城长安的一个地名，因唐玄宗李隆基在此地教演艺人，后来就与戏曲艺术联系在一起，成为艺术组织和艺人的代名词。我国人民在习惯上称戏班、剧团为“梨园”，称戏曲演员为“梨园子弟”，把几代人从事戏曲艺术的家庭称为“梨园世家”，戏剧界称为“梨园界”等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杏林是中医学界的代称，出自建安三神医之一董奉的故事。据《神仙传》记载，董奉曾长期隐居在江西庐山南麓，热忱为山民诊病疗疾。他在行医时从不索取酬金，每当治好一个重病患者时，就让病家在山坡上栽五颗杏树，看好一个轻病，只须栽一颗杏树。所以四乡闻讯前来求治的病人云集，而董奉均以栽杏作为医酬。几年之后，庐山一带的杏树多达十万株，茂密成林。因此，医家每每以“杏林中人”自居，而“杏林”便成了中医学界的代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龙门石窟位于河南省洛阳市，是世界上造像最多、规模最大的石刻艺术宝库，被联合国教科文组织评为“中国石刻艺术的最高峰”，位居中国各大石窟之首。洛阳市，古称神都、洛邑、洛京，有5000多年文明史、4000多年城市史、1500多年建都史，是华夏文明的发祥地之一、丝绸之路的东方起点、隋唐大运河的中心，历史上先后有13个王朝在此建都，是我国建都最早、历时最长、朝代最多的城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从一个“甲子”年到下一个“甲子”年时隔六十年。这种纪年法称为干支纪年法，是中国传统纪年法。干支是天干和地支的总称。把十天干和十二地支按顺序依次相配，正好六十为一周期，周而复始。所以从一个“甲子”到下一个新的“甲子”时隔六十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四库全书》是清代乾隆时期编修的大型丛书。《四库全书》分经、史、子、集四部，共收录3462种图书，共计79338卷，36000余册，约8亿字。《四库全书》是中国古代最大的文化工程，对中国古典文化进行了一次最系统、最全面的总结，呈现出了中国古典文化的知识体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“那达慕”大会是蒙古族历史悠久的传统节日，在蒙古族人民的生活中占有重要地位。“那达慕”是蒙古语，亦称“那雅尔(Nair)”，“那达慕”是蒙语的译音，意为“娱乐、游戏”，以表示丰收的喜悦之情。</w:t>
      </w:r>
    </w:p>
    <w:p>
      <w:pPr>
        <w:spacing w:line="360" w:lineRule="auto"/>
        <w:rPr>
          <w:rFonts w:hint="eastAsia" w:ascii="宋体" w:hAnsi="宋体" w:cs="宋体" w:eastAsiaTheme="minorEastAsia"/>
          <w:sz w:val="2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GQ2ZWI0YTdkMjcwNWU2NTE0MjI5NTliMTFmNTIifQ=="/>
  </w:docVars>
  <w:rsids>
    <w:rsidRoot w:val="66065D0E"/>
    <w:rsid w:val="02215430"/>
    <w:rsid w:val="08451769"/>
    <w:rsid w:val="1B9265EB"/>
    <w:rsid w:val="2DBE4C95"/>
    <w:rsid w:val="32196DBF"/>
    <w:rsid w:val="372B46CB"/>
    <w:rsid w:val="3D8B4BB3"/>
    <w:rsid w:val="429B7371"/>
    <w:rsid w:val="432C3BB2"/>
    <w:rsid w:val="47B12868"/>
    <w:rsid w:val="4D793BE7"/>
    <w:rsid w:val="54133C5C"/>
    <w:rsid w:val="5EAE0119"/>
    <w:rsid w:val="66065D0E"/>
    <w:rsid w:val="6CC80697"/>
    <w:rsid w:val="776D74BE"/>
    <w:rsid w:val="779C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3">
    <w:name w:val="正文文本缩进1"/>
    <w:basedOn w:val="1"/>
    <w:qFormat/>
    <w:uiPriority w:val="0"/>
    <w:pPr>
      <w:adjustRightInd w:val="0"/>
      <w:snapToGrid w:val="0"/>
      <w:spacing w:line="360" w:lineRule="auto"/>
      <w:ind w:left="1680" w:hanging="990" w:firstLineChars="200"/>
    </w:pPr>
    <w:rPr>
      <w:rFonts w:cs="仿宋_GB2312"/>
      <w:spacing w:val="-4"/>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18</Pages>
  <Words>9559</Words>
  <Characters>9852</Characters>
  <Lines>0</Lines>
  <Paragraphs>0</Paragraphs>
  <TotalTime>1</TotalTime>
  <ScaleCrop>false</ScaleCrop>
  <LinksUpToDate>false</LinksUpToDate>
  <CharactersWithSpaces>9859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2023-04-27T10:29:00Z</dcterms:created>
  <dc:creator>星星</dc:creator>
  <cp:lastModifiedBy>星星</cp:lastModifiedBy>
  <cp:lastPrinted>2023-05-04T09:19:17Z</cp:lastPrinted>
  <dcterms:modified xsi:type="dcterms:W3CDTF">2023-05-04T09:35:47Z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E125166F25BB4753963202311ED1CEB0_12</vt:lpwstr>
  </property>
</Properties>
</file>