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8"/>
        <w:gridCol w:w="3871"/>
        <w:gridCol w:w="99"/>
        <w:gridCol w:w="1694"/>
        <w:gridCol w:w="371"/>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8" w:hRule="atLeast"/>
        </w:trPr>
        <w:tc>
          <w:tcPr>
            <w:tcW w:w="88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云南省社科联2024年度社科学术社团十佳学术活动申报表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活动名称、主题</w:t>
            </w:r>
          </w:p>
        </w:tc>
        <w:tc>
          <w:tcPr>
            <w:tcW w:w="397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c>
          <w:tcPr>
            <w:tcW w:w="2065" w:type="dxa"/>
            <w:gridSpan w:val="2"/>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活动时间</w:t>
            </w:r>
          </w:p>
        </w:tc>
        <w:tc>
          <w:tcPr>
            <w:tcW w:w="1587"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学术活动开展情况</w:t>
            </w:r>
          </w:p>
        </w:tc>
        <w:tc>
          <w:tcPr>
            <w:tcW w:w="7622"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学术活动效果（含学术成果、宣传报道等）</w:t>
            </w:r>
          </w:p>
        </w:tc>
        <w:tc>
          <w:tcPr>
            <w:tcW w:w="7622"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经费使用计划</w:t>
            </w:r>
          </w:p>
        </w:tc>
        <w:tc>
          <w:tcPr>
            <w:tcW w:w="7622" w:type="dxa"/>
            <w:gridSpan w:val="5"/>
            <w:tcBorders>
              <w:top w:val="single" w:color="000000" w:sz="4" w:space="0"/>
              <w:left w:val="single" w:color="000000" w:sz="4" w:space="0"/>
              <w:bottom w:val="nil"/>
              <w:right w:val="single" w:color="auto"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社团负责人签章</w:t>
            </w:r>
          </w:p>
        </w:tc>
        <w:tc>
          <w:tcPr>
            <w:tcW w:w="7622" w:type="dxa"/>
            <w:gridSpan w:val="5"/>
            <w:tcBorders>
              <w:top w:val="single" w:color="000000" w:sz="4" w:space="0"/>
              <w:left w:val="single" w:color="000000" w:sz="4" w:space="0"/>
              <w:bottom w:val="nil"/>
              <w:right w:val="single" w:color="auto"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8820" w:type="dxa"/>
            <w:gridSpan w:val="6"/>
            <w:vMerge w:val="restart"/>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备注：此表格与活动方案、纪要、现场图片、学术成果、宣传报道复印件等支撑材料（一式三份）报送至省社科联学会部，并将此表电子版发送至邮箱ynsklxhb@163.com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820" w:type="dxa"/>
            <w:gridSpan w:val="6"/>
            <w:vMerge w:val="continue"/>
            <w:tcBorders>
              <w:top w:val="single" w:color="000000" w:sz="4" w:space="0"/>
              <w:left w:val="nil"/>
              <w:bottom w:val="nil"/>
              <w:right w:val="nil"/>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88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云南省社科联2024年度社科学术社团十佳</w:t>
            </w:r>
            <w:bookmarkStart w:id="0" w:name="_GoBack"/>
            <w:bookmarkEnd w:id="0"/>
            <w:r>
              <w:rPr>
                <w:rFonts w:hint="eastAsia" w:ascii="方正小标宋简体" w:hAnsi="方正小标宋简体" w:eastAsia="方正小标宋简体" w:cs="方正小标宋简体"/>
                <w:i w:val="0"/>
                <w:iCs w:val="0"/>
                <w:color w:val="000000"/>
                <w:kern w:val="0"/>
                <w:sz w:val="32"/>
                <w:szCs w:val="32"/>
                <w:u w:val="none"/>
                <w:lang w:val="en-US" w:eastAsia="zh-CN" w:bidi="ar"/>
              </w:rPr>
              <w:t>创新案例申报表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8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9" w:hRule="atLeast"/>
        </w:trPr>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创新案例名称、主题</w:t>
            </w:r>
          </w:p>
        </w:tc>
        <w:tc>
          <w:tcPr>
            <w:tcW w:w="38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c>
          <w:tcPr>
            <w:tcW w:w="179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开展时间</w:t>
            </w:r>
          </w:p>
        </w:tc>
        <w:tc>
          <w:tcPr>
            <w:tcW w:w="195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创新案例实施情况</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2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案例创新点和特色</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1"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成 效</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21"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经费使用计划</w:t>
            </w:r>
          </w:p>
        </w:tc>
        <w:tc>
          <w:tcPr>
            <w:tcW w:w="7622" w:type="dxa"/>
            <w:gridSpan w:val="5"/>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社团负责人签章</w:t>
            </w:r>
          </w:p>
        </w:tc>
        <w:tc>
          <w:tcPr>
            <w:tcW w:w="7622" w:type="dxa"/>
            <w:gridSpan w:val="5"/>
            <w:tcBorders>
              <w:top w:val="single" w:color="000000" w:sz="4" w:space="0"/>
              <w:left w:val="single" w:color="000000" w:sz="4" w:space="0"/>
              <w:bottom w:val="nil"/>
              <w:right w:val="single" w:color="000000"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8" w:hRule="atLeast"/>
        </w:trPr>
        <w:tc>
          <w:tcPr>
            <w:tcW w:w="8820" w:type="dxa"/>
            <w:gridSpan w:val="6"/>
            <w:vMerge w:val="restart"/>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备注：此表格与创新案例总结材料、图片、创新成果、宣传报道复印件等支撑材料（一式三份）报送至省社科联学会部，并将此表电子版发送至邮箱ynsklxhb@163.com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820" w:type="dxa"/>
            <w:gridSpan w:val="6"/>
            <w:vMerge w:val="continue"/>
            <w:tcBorders>
              <w:top w:val="single" w:color="000000" w:sz="4" w:space="0"/>
              <w:left w:val="nil"/>
              <w:bottom w:val="nil"/>
              <w:right w:val="nil"/>
            </w:tcBorders>
            <w:shd w:val="clear" w:color="auto" w:fill="auto"/>
            <w:vAlign w:val="center"/>
          </w:tcPr>
          <w:p>
            <w:pPr>
              <w:jc w:val="left"/>
              <w:rPr>
                <w:rFonts w:hint="eastAsia" w:ascii="仿宋_GB2312" w:eastAsia="仿宋_GB2312" w:cs="仿宋_GB2312"/>
                <w:i w:val="0"/>
                <w:iCs w:val="0"/>
                <w:color w:val="000000"/>
                <w:sz w:val="24"/>
                <w:szCs w:val="24"/>
                <w:u w:val="none"/>
              </w:rPr>
            </w:pPr>
          </w:p>
        </w:tc>
      </w:tr>
    </w:tbl>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356F6"/>
    <w:rsid w:val="69F356F6"/>
    <w:rsid w:val="72AD1E60"/>
    <w:rsid w:val="73FF3167"/>
    <w:rsid w:val="7EDCB093"/>
    <w:rsid w:val="7FE4486F"/>
    <w:rsid w:val="D17F76CD"/>
    <w:rsid w:val="FDFFF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2023-01-05T03:29:00Z</dcterms:created>
  <dc:creator>uos</dc:creator>
  <cp:lastModifiedBy>uos</cp:lastModifiedBy>
  <dcterms:modified xsi:type="dcterms:W3CDTF">2024-01-31T15:45:09Z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E394A33DD03C39D58EF2B4631AAA0324</vt:lpwstr>
  </property>
</Properties>
</file>